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overflowPunct/>
        <w:topLinePunct w:val="0"/>
        <w:bidi w:val="0"/>
        <w:spacing w:line="560" w:lineRule="exact"/>
        <w:jc w:val="both"/>
        <w:rPr>
          <w:rFonts w:ascii="Times New Roman" w:hAnsi="Times New Roman" w:eastAsia="宋体" w:cs="宋体"/>
          <w:b/>
          <w:bCs/>
          <w:spacing w:val="1"/>
          <w:position w:val="16"/>
          <w:sz w:val="43"/>
          <w:szCs w:val="43"/>
        </w:rPr>
      </w:pPr>
    </w:p>
    <w:p>
      <w:pPr>
        <w:keepNext w:val="0"/>
        <w:keepLines w:val="0"/>
        <w:pageBreakBefore w:val="0"/>
        <w:overflowPunct/>
        <w:topLinePunct w:val="0"/>
        <w:bidi w:val="0"/>
        <w:spacing w:line="560" w:lineRule="exact"/>
        <w:ind w:firstLine="434" w:firstLineChars="100"/>
        <w:jc w:val="both"/>
        <w:rPr>
          <w:rFonts w:ascii="Times New Roman" w:hAnsi="Times New Roman" w:eastAsia="宋体" w:cs="宋体"/>
          <w:b/>
          <w:bCs/>
          <w:spacing w:val="1"/>
          <w:position w:val="16"/>
          <w:sz w:val="43"/>
          <w:szCs w:val="43"/>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Times New Roman" w:hAnsi="Times New Roman" w:eastAsia="方正小标宋简体" w:cs="方正小标宋简体"/>
          <w:b w:val="0"/>
          <w:bCs w:val="0"/>
          <w:spacing w:val="0"/>
          <w:position w:val="0"/>
          <w:sz w:val="44"/>
          <w:szCs w:val="44"/>
          <w:lang w:eastAsia="zh-CN"/>
        </w:rPr>
      </w:pPr>
      <w:r>
        <w:rPr>
          <w:rFonts w:hint="eastAsia" w:ascii="Times New Roman" w:hAnsi="Times New Roman" w:eastAsia="方正小标宋简体" w:cs="方正小标宋简体"/>
          <w:b w:val="0"/>
          <w:bCs w:val="0"/>
          <w:spacing w:val="0"/>
          <w:position w:val="0"/>
          <w:sz w:val="44"/>
          <w:szCs w:val="44"/>
          <w:lang w:eastAsia="zh-CN"/>
        </w:rPr>
        <w:t>濠江区</w:t>
      </w:r>
      <w:r>
        <w:rPr>
          <w:rFonts w:hint="eastAsia" w:ascii="Times New Roman" w:hAnsi="Times New Roman" w:eastAsia="方正小标宋简体" w:cs="方正小标宋简体"/>
          <w:b w:val="0"/>
          <w:bCs w:val="0"/>
          <w:spacing w:val="0"/>
          <w:position w:val="0"/>
          <w:sz w:val="44"/>
          <w:szCs w:val="44"/>
          <w:lang w:val="en-US" w:eastAsia="zh-CN"/>
        </w:rPr>
        <w:t>2023年</w:t>
      </w:r>
      <w:r>
        <w:rPr>
          <w:rFonts w:hint="eastAsia" w:ascii="Times New Roman" w:hAnsi="Times New Roman" w:eastAsia="方正小标宋简体" w:cs="方正小标宋简体"/>
          <w:b w:val="0"/>
          <w:bCs w:val="0"/>
          <w:spacing w:val="0"/>
          <w:position w:val="0"/>
          <w:sz w:val="44"/>
          <w:szCs w:val="44"/>
          <w:lang w:eastAsia="zh-CN"/>
        </w:rPr>
        <w:t>职校学生交通补贴和</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Times New Roman" w:hAnsi="Times New Roman" w:eastAsia="方正小标宋简体" w:cs="方正小标宋简体"/>
          <w:b w:val="0"/>
          <w:bCs w:val="0"/>
          <w:spacing w:val="0"/>
          <w:position w:val="0"/>
          <w:sz w:val="44"/>
          <w:szCs w:val="44"/>
        </w:rPr>
      </w:pPr>
      <w:r>
        <w:rPr>
          <w:rFonts w:hint="eastAsia" w:ascii="Times New Roman" w:hAnsi="Times New Roman" w:eastAsia="方正小标宋简体" w:cs="方正小标宋简体"/>
          <w:b w:val="0"/>
          <w:bCs w:val="0"/>
          <w:spacing w:val="0"/>
          <w:position w:val="0"/>
          <w:sz w:val="44"/>
          <w:szCs w:val="44"/>
          <w:lang w:eastAsia="zh-CN"/>
        </w:rPr>
        <w:t>职校培养补贴办事指南</w:t>
      </w:r>
    </w:p>
    <w:p>
      <w:pPr>
        <w:keepNext w:val="0"/>
        <w:keepLines w:val="0"/>
        <w:pageBreakBefore w:val="0"/>
        <w:kinsoku w:val="0"/>
        <w:wordWrap/>
        <w:overflowPunct/>
        <w:topLinePunct w:val="0"/>
        <w:autoSpaceDE w:val="0"/>
        <w:autoSpaceDN w:val="0"/>
        <w:bidi w:val="0"/>
        <w:adjustRightInd w:val="0"/>
        <w:snapToGrid w:val="0"/>
        <w:spacing w:beforeAutospacing="0" w:afterAutospacing="0" w:line="600" w:lineRule="exact"/>
        <w:ind w:right="28"/>
        <w:jc w:val="both"/>
        <w:textAlignment w:val="baseline"/>
        <w:rPr>
          <w:rFonts w:hint="default" w:ascii="Times New Roman" w:hAnsi="Times New Roman" w:eastAsia="方正仿宋简体" w:cs="Times New Roman"/>
          <w:spacing w:val="0"/>
          <w:positio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color w:val="auto"/>
          <w:sz w:val="32"/>
          <w:szCs w:val="32"/>
          <w:highlight w:val="none"/>
          <w:u w:val="none" w:color="auto"/>
          <w:lang w:val="en-US" w:eastAsia="zh-CN"/>
        </w:rPr>
      </w:pPr>
      <w:r>
        <w:rPr>
          <w:rFonts w:hint="eastAsia" w:ascii="Times New Roman" w:hAnsi="Times New Roman" w:eastAsia="黑体" w:cs="Times New Roman"/>
          <w:color w:val="auto"/>
          <w:sz w:val="32"/>
          <w:szCs w:val="32"/>
          <w:highlight w:val="none"/>
          <w:u w:val="none" w:color="auto"/>
          <w:lang w:val="en-US" w:eastAsia="zh-CN"/>
        </w:rPr>
        <w:t>一、补贴对象</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default"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职校学生交通补贴发放对象为在同一园区企业稳定就业和缴纳社会保险费满1年，且申请时仍在该企业就业和参保的濠江辖区职业院校2022届毕业生。</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default" w:ascii="Times New Roman" w:hAnsi="Times New Roman" w:eastAsia="方正仿宋简体" w:cs="Times New Roman"/>
          <w:spacing w:val="0"/>
          <w:position w:val="0"/>
          <w:sz w:val="32"/>
          <w:szCs w:val="32"/>
          <w:lang w:val="en-US" w:eastAsia="zh-CN"/>
        </w:rPr>
      </w:pPr>
      <w:r>
        <w:rPr>
          <w:rFonts w:hint="default" w:ascii="Times New Roman" w:hAnsi="Times New Roman" w:eastAsia="方正仿宋简体" w:cs="Times New Roman"/>
          <w:spacing w:val="0"/>
          <w:position w:val="0"/>
          <w:sz w:val="32"/>
          <w:szCs w:val="32"/>
          <w:lang w:val="en-US" w:eastAsia="zh-CN"/>
        </w:rPr>
        <w:t>职校培养补贴发放对象为职校学生交通补贴发放对象所在的毕业</w:t>
      </w:r>
      <w:r>
        <w:rPr>
          <w:rFonts w:hint="eastAsia" w:ascii="Times New Roman" w:hAnsi="Times New Roman" w:eastAsia="方正仿宋简体" w:cs="Times New Roman"/>
          <w:spacing w:val="0"/>
          <w:position w:val="0"/>
          <w:sz w:val="32"/>
          <w:szCs w:val="32"/>
          <w:lang w:val="en-US" w:eastAsia="zh-CN"/>
        </w:rPr>
        <w:t>职业</w:t>
      </w:r>
      <w:r>
        <w:rPr>
          <w:rFonts w:hint="default" w:ascii="Times New Roman" w:hAnsi="Times New Roman" w:eastAsia="方正仿宋简体" w:cs="Times New Roman"/>
          <w:spacing w:val="0"/>
          <w:position w:val="0"/>
          <w:sz w:val="32"/>
          <w:szCs w:val="32"/>
          <w:lang w:val="en-US" w:eastAsia="zh-CN"/>
        </w:rPr>
        <w:t>院校</w:t>
      </w:r>
      <w:r>
        <w:rPr>
          <w:rFonts w:hint="eastAsia" w:ascii="Times New Roman" w:hAnsi="Times New Roman" w:eastAsia="方正仿宋简体" w:cs="Times New Roman"/>
          <w:spacing w:val="0"/>
          <w:position w:val="0"/>
          <w:sz w:val="32"/>
          <w:szCs w:val="32"/>
          <w:lang w:val="en-US" w:eastAsia="zh-CN"/>
        </w:rPr>
        <w:t>。</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注：1．园区企业为深圳南山-汕头濠江“百千万工程”产业合作园（包括主园万顺创新产业园、中海信（汕头）创新产业城和分园中标科创园）和濠江区工业园区（包括台商投资区、河浦工业园区、滨海临港产业片区、海上风电产业园、大三联工业区、南山湾科技产业园）的企业。所属企业具体名单以</w:t>
      </w:r>
      <w:r>
        <w:rPr>
          <w:rFonts w:hint="eastAsia" w:ascii="Times New Roman" w:hAnsi="Times New Roman" w:eastAsia="方正仿宋简体" w:cs="Times New Roman"/>
          <w:spacing w:val="0"/>
          <w:position w:val="0"/>
          <w:sz w:val="32"/>
          <w:szCs w:val="32"/>
          <w:u w:val="none"/>
          <w:lang w:val="en-US" w:eastAsia="zh-CN"/>
        </w:rPr>
        <w:t>区园区办公室</w:t>
      </w:r>
      <w:r>
        <w:rPr>
          <w:rFonts w:hint="eastAsia" w:ascii="Times New Roman" w:hAnsi="Times New Roman" w:eastAsia="方正仿宋简体" w:cs="Times New Roman"/>
          <w:spacing w:val="0"/>
          <w:position w:val="0"/>
          <w:sz w:val="32"/>
          <w:szCs w:val="32"/>
          <w:lang w:val="en-US" w:eastAsia="zh-CN"/>
        </w:rPr>
        <w:t>提供的名单为准。</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napToGrid w:val="0"/>
          <w:color w:val="000000"/>
          <w:spacing w:val="0"/>
          <w:kern w:val="0"/>
          <w:position w:val="0"/>
          <w:sz w:val="32"/>
          <w:szCs w:val="32"/>
          <w:lang w:val="en-US" w:eastAsia="zh-CN"/>
        </w:rPr>
        <w:t>2．</w:t>
      </w:r>
      <w:r>
        <w:rPr>
          <w:rFonts w:hint="eastAsia" w:ascii="Times New Roman" w:hAnsi="Times New Roman" w:eastAsia="方正仿宋简体" w:cs="Times New Roman"/>
          <w:spacing w:val="0"/>
          <w:position w:val="0"/>
          <w:sz w:val="32"/>
          <w:szCs w:val="32"/>
          <w:lang w:val="en-US" w:eastAsia="zh-CN"/>
        </w:rPr>
        <w:t>濠江辖区职业院校系指汕头职业技术学院、广东汕头幼儿师范高等专科学校、广东省粤东技师学院、汕头技师学院、汕头市礐光职业技术学校（濠江职教中心）、汕头市中博职业技术学校、汕头市体育运动学校、汕头市岭东司法职业学校共8所院校。</w:t>
      </w:r>
    </w:p>
    <w:p>
      <w:pPr>
        <w:pStyle w:val="7"/>
        <w:keepNext w:val="0"/>
        <w:keepLines w:val="0"/>
        <w:pageBreakBefore w:val="0"/>
        <w:wordWrap/>
        <w:overflowPunct/>
        <w:topLinePunct w:val="0"/>
        <w:bidi w:val="0"/>
        <w:spacing w:line="600" w:lineRule="exact"/>
        <w:ind w:left="0" w:leftChars="0" w:firstLine="640" w:firstLineChars="200"/>
        <w:rPr>
          <w:rFonts w:hint="default" w:ascii="Times New Roman" w:hAnsi="Times New Roman" w:eastAsia="方正仿宋简体" w:cs="Times New Roman"/>
          <w:snapToGrid w:val="0"/>
          <w:color w:val="000000"/>
          <w:spacing w:val="0"/>
          <w:kern w:val="0"/>
          <w:position w:val="0"/>
          <w:sz w:val="32"/>
          <w:szCs w:val="32"/>
          <w:lang w:val="en-US" w:eastAsia="zh-CN"/>
        </w:rPr>
      </w:pPr>
      <w:r>
        <w:rPr>
          <w:rFonts w:hint="eastAsia" w:ascii="Times New Roman" w:hAnsi="Times New Roman" w:eastAsia="方正仿宋简体" w:cs="Times New Roman"/>
          <w:snapToGrid w:val="0"/>
          <w:color w:val="000000"/>
          <w:spacing w:val="0"/>
          <w:kern w:val="0"/>
          <w:position w:val="0"/>
          <w:sz w:val="32"/>
          <w:szCs w:val="32"/>
          <w:lang w:val="en-US" w:eastAsia="zh-CN"/>
        </w:rPr>
        <w:t>3．2022届毕业生系指毕业证落款日期属2022年度的毕业生。〕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u w:val="none" w:color="auto"/>
          <w:lang w:val="en-US" w:eastAsia="zh-CN"/>
        </w:rPr>
      </w:pPr>
      <w:r>
        <w:rPr>
          <w:rFonts w:hint="eastAsia" w:ascii="Times New Roman" w:hAnsi="Times New Roman" w:eastAsia="黑体" w:cs="Times New Roman"/>
          <w:color w:val="auto"/>
          <w:sz w:val="32"/>
          <w:szCs w:val="32"/>
          <w:highlight w:val="none"/>
          <w:u w:val="none" w:color="auto"/>
          <w:lang w:val="en-US" w:eastAsia="zh-CN"/>
        </w:rPr>
        <w:t>二、职校学生交通补贴申领规定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楷体_GBK" w:cs="方正楷体_GBK"/>
          <w:b w:val="0"/>
          <w:bCs w:val="0"/>
          <w:snapToGrid/>
          <w:spacing w:val="0"/>
          <w:kern w:val="2"/>
          <w:position w:val="0"/>
          <w:sz w:val="32"/>
          <w:szCs w:val="32"/>
          <w:lang w:val="en-US" w:eastAsia="zh-CN" w:bidi="ar-SA"/>
        </w:rPr>
      </w:pPr>
      <w:r>
        <w:rPr>
          <w:rFonts w:hint="eastAsia" w:ascii="Times New Roman" w:hAnsi="Times New Roman" w:eastAsia="方正楷体_GBK" w:cs="方正楷体_GBK"/>
          <w:b w:val="0"/>
          <w:bCs w:val="0"/>
          <w:snapToGrid/>
          <w:spacing w:val="0"/>
          <w:kern w:val="2"/>
          <w:position w:val="0"/>
          <w:sz w:val="32"/>
          <w:szCs w:val="32"/>
          <w:lang w:val="en-US" w:eastAsia="zh-CN" w:bidi="ar-SA"/>
        </w:rPr>
        <w:t>（一）申请方式</w:t>
      </w:r>
    </w:p>
    <w:p>
      <w:pPr>
        <w:keepNext w:val="0"/>
        <w:keepLines w:val="0"/>
        <w:pageBreakBefore w:val="0"/>
        <w:numPr>
          <w:ilvl w:val="0"/>
          <w:numId w:val="0"/>
        </w:numPr>
        <w:kinsoku/>
        <w:wordWrap/>
        <w:overflowPunct/>
        <w:topLinePunct w:val="0"/>
        <w:autoSpaceDE w:val="0"/>
        <w:autoSpaceDN w:val="0"/>
        <w:bidi w:val="0"/>
        <w:adjustRightInd w:val="0"/>
        <w:snapToGrid w:val="0"/>
        <w:spacing w:beforeAutospacing="0" w:afterAutospacing="0" w:line="600" w:lineRule="exact"/>
        <w:ind w:firstLine="640" w:firstLineChars="200"/>
        <w:jc w:val="both"/>
        <w:textAlignment w:val="baseline"/>
        <w:rPr>
          <w:rFonts w:hint="eastAsia" w:ascii="Times New Roman" w:hAnsi="Times New Roman" w:eastAsia="方正仿宋简体" w:cs="方正仿宋简体"/>
          <w:b/>
          <w:bCs/>
          <w:spacing w:val="0"/>
          <w:position w:val="0"/>
          <w:sz w:val="32"/>
          <w:szCs w:val="32"/>
          <w:lang w:eastAsia="zh-CN"/>
        </w:rPr>
      </w:pPr>
      <w:r>
        <w:rPr>
          <w:rFonts w:hint="eastAsia" w:ascii="Times New Roman" w:hAnsi="Times New Roman" w:eastAsia="方正仿宋简体" w:cs="Times New Roman"/>
          <w:spacing w:val="0"/>
          <w:position w:val="0"/>
          <w:sz w:val="32"/>
          <w:szCs w:val="32"/>
          <w:lang w:val="en-US" w:eastAsia="zh-CN"/>
        </w:rPr>
        <w:t>补贴对象应由所在企业于2023年12月20日（含）前统一代为申报；未在规定期限内提出申请的，视为自动放弃申请资格。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楷体_GBK" w:cs="方正楷体_GBK"/>
          <w:b w:val="0"/>
          <w:bCs w:val="0"/>
          <w:snapToGrid/>
          <w:spacing w:val="0"/>
          <w:kern w:val="2"/>
          <w:position w:val="0"/>
          <w:sz w:val="32"/>
          <w:szCs w:val="32"/>
          <w:lang w:val="en-US" w:eastAsia="zh-CN" w:bidi="ar-SA"/>
        </w:rPr>
      </w:pPr>
      <w:r>
        <w:rPr>
          <w:rFonts w:hint="eastAsia" w:ascii="Times New Roman" w:hAnsi="Times New Roman" w:eastAsia="方正楷体_GBK" w:cs="方正楷体_GBK"/>
          <w:b w:val="0"/>
          <w:bCs w:val="0"/>
          <w:snapToGrid/>
          <w:spacing w:val="0"/>
          <w:kern w:val="2"/>
          <w:position w:val="0"/>
          <w:sz w:val="32"/>
          <w:szCs w:val="32"/>
          <w:lang w:val="en-US" w:eastAsia="zh-CN" w:bidi="ar-SA"/>
        </w:rPr>
        <w:t>（二）补贴标准</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每人4000元。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方正楷体_GBK"/>
          <w:b w:val="0"/>
          <w:bCs w:val="0"/>
          <w:snapToGrid/>
          <w:spacing w:val="0"/>
          <w:kern w:val="2"/>
          <w:position w:val="0"/>
          <w:sz w:val="32"/>
          <w:szCs w:val="32"/>
          <w:lang w:val="en-US" w:eastAsia="zh-CN" w:bidi="ar-SA"/>
        </w:rPr>
      </w:pPr>
      <w:r>
        <w:rPr>
          <w:rFonts w:hint="eastAsia" w:ascii="Times New Roman" w:hAnsi="Times New Roman" w:eastAsia="方正楷体_GBK" w:cs="方正楷体_GBK"/>
          <w:b w:val="0"/>
          <w:bCs w:val="0"/>
          <w:snapToGrid/>
          <w:spacing w:val="0"/>
          <w:kern w:val="2"/>
          <w:position w:val="0"/>
          <w:sz w:val="32"/>
          <w:szCs w:val="32"/>
          <w:lang w:val="en-US" w:eastAsia="zh-CN" w:bidi="ar-SA"/>
        </w:rPr>
        <w:t>（三）申请材料</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1．</w:t>
      </w:r>
      <w:r>
        <w:rPr>
          <w:rFonts w:hint="default" w:ascii="Times New Roman" w:hAnsi="Times New Roman" w:eastAsia="方正仿宋简体" w:cs="Times New Roman"/>
          <w:spacing w:val="0"/>
          <w:position w:val="0"/>
          <w:sz w:val="32"/>
          <w:szCs w:val="32"/>
          <w:lang w:val="en-US" w:eastAsia="zh-CN"/>
        </w:rPr>
        <w:t>《濠江区职校学生交通补贴申请表》</w:t>
      </w:r>
      <w:r>
        <w:rPr>
          <w:rFonts w:hint="eastAsia" w:ascii="Times New Roman" w:hAnsi="Times New Roman" w:eastAsia="方正仿宋简体" w:cs="Times New Roman"/>
          <w:spacing w:val="0"/>
          <w:position w:val="0"/>
          <w:sz w:val="32"/>
          <w:szCs w:val="32"/>
          <w:lang w:val="en-US" w:eastAsia="zh-CN"/>
        </w:rPr>
        <w:t>（附件1）；</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2．《濠江区职校学生交通补贴汇总表》（附件2）；</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default"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3．</w:t>
      </w:r>
      <w:r>
        <w:rPr>
          <w:rFonts w:hint="default" w:ascii="Times New Roman" w:hAnsi="Times New Roman" w:eastAsia="方正仿宋简体" w:cs="Times New Roman"/>
          <w:spacing w:val="0"/>
          <w:position w:val="0"/>
          <w:sz w:val="32"/>
          <w:szCs w:val="32"/>
          <w:lang w:val="en-US" w:eastAsia="zh-CN"/>
        </w:rPr>
        <w:t>申请</w:t>
      </w:r>
      <w:r>
        <w:rPr>
          <w:rFonts w:hint="eastAsia" w:ascii="Times New Roman" w:hAnsi="Times New Roman" w:eastAsia="方正仿宋简体" w:cs="Times New Roman"/>
          <w:spacing w:val="0"/>
          <w:position w:val="0"/>
          <w:sz w:val="32"/>
          <w:szCs w:val="32"/>
          <w:lang w:val="en-US" w:eastAsia="zh-CN"/>
        </w:rPr>
        <w:t>企业</w:t>
      </w:r>
      <w:r>
        <w:rPr>
          <w:rFonts w:hint="default" w:ascii="Times New Roman" w:hAnsi="Times New Roman" w:eastAsia="方正仿宋简体" w:cs="Times New Roman"/>
          <w:spacing w:val="0"/>
          <w:position w:val="0"/>
          <w:sz w:val="32"/>
          <w:szCs w:val="32"/>
          <w:lang w:val="en-US" w:eastAsia="zh-CN"/>
        </w:rPr>
        <w:t>的工商营业执照</w:t>
      </w:r>
      <w:r>
        <w:rPr>
          <w:rFonts w:hint="eastAsia" w:ascii="Times New Roman" w:hAnsi="Times New Roman" w:eastAsia="方正仿宋简体" w:cs="Times New Roman"/>
          <w:spacing w:val="0"/>
          <w:position w:val="0"/>
          <w:sz w:val="32"/>
          <w:szCs w:val="32"/>
          <w:lang w:val="en-US" w:eastAsia="zh-CN"/>
        </w:rPr>
        <w:t>复印件；</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4．</w:t>
      </w:r>
      <w:r>
        <w:rPr>
          <w:rFonts w:hint="default" w:ascii="Times New Roman" w:hAnsi="Times New Roman" w:eastAsia="方正仿宋简体" w:cs="Times New Roman"/>
          <w:spacing w:val="0"/>
          <w:position w:val="0"/>
          <w:sz w:val="32"/>
          <w:szCs w:val="32"/>
          <w:lang w:val="en-US" w:eastAsia="zh-CN"/>
        </w:rPr>
        <w:t>符合条件人员身份证明材料复印件</w:t>
      </w:r>
      <w:r>
        <w:rPr>
          <w:rFonts w:hint="eastAsia" w:ascii="Times New Roman" w:hAnsi="Times New Roman" w:eastAsia="方正仿宋简体" w:cs="Times New Roman"/>
          <w:spacing w:val="0"/>
          <w:position w:val="0"/>
          <w:sz w:val="32"/>
          <w:szCs w:val="32"/>
          <w:lang w:val="en-US" w:eastAsia="zh-CN"/>
        </w:rPr>
        <w:t>（</w:t>
      </w:r>
      <w:r>
        <w:rPr>
          <w:rFonts w:hint="default" w:ascii="Times New Roman" w:hAnsi="Times New Roman" w:eastAsia="方正仿宋简体" w:cs="Times New Roman"/>
          <w:spacing w:val="0"/>
          <w:position w:val="0"/>
          <w:sz w:val="32"/>
          <w:szCs w:val="32"/>
          <w:lang w:val="en-US" w:eastAsia="zh-CN"/>
        </w:rPr>
        <w:t>身份证、</w:t>
      </w:r>
      <w:r>
        <w:rPr>
          <w:rFonts w:hint="eastAsia" w:ascii="Times New Roman" w:hAnsi="Times New Roman" w:eastAsia="方正仿宋简体" w:cs="Times New Roman"/>
          <w:spacing w:val="0"/>
          <w:position w:val="0"/>
          <w:sz w:val="32"/>
          <w:szCs w:val="32"/>
          <w:lang w:val="en-US" w:eastAsia="zh-CN"/>
        </w:rPr>
        <w:t>社会保障卡、</w:t>
      </w:r>
      <w:r>
        <w:rPr>
          <w:rFonts w:hint="default" w:ascii="Times New Roman" w:hAnsi="Times New Roman" w:eastAsia="方正仿宋简体" w:cs="Times New Roman"/>
          <w:spacing w:val="0"/>
          <w:position w:val="0"/>
          <w:sz w:val="32"/>
          <w:szCs w:val="32"/>
          <w:lang w:val="en-US" w:eastAsia="zh-CN"/>
        </w:rPr>
        <w:t>港澳台</w:t>
      </w:r>
      <w:r>
        <w:rPr>
          <w:rFonts w:hint="eastAsia" w:ascii="Times New Roman" w:hAnsi="Times New Roman" w:eastAsia="方正仿宋简体" w:cs="Times New Roman"/>
          <w:spacing w:val="0"/>
          <w:position w:val="0"/>
          <w:sz w:val="32"/>
          <w:szCs w:val="32"/>
          <w:lang w:val="en-US" w:eastAsia="zh-CN"/>
        </w:rPr>
        <w:t>居民居住证、港澳台居民往来内地通行证、台湾居民来往大陆通行证</w:t>
      </w:r>
      <w:r>
        <w:rPr>
          <w:rFonts w:hint="default" w:ascii="Times New Roman" w:hAnsi="Times New Roman" w:eastAsia="方正仿宋简体" w:cs="Times New Roman"/>
          <w:spacing w:val="0"/>
          <w:position w:val="0"/>
          <w:sz w:val="32"/>
          <w:szCs w:val="32"/>
          <w:lang w:val="en-US" w:eastAsia="zh-CN"/>
        </w:rPr>
        <w:t>或外籍人士护照</w:t>
      </w:r>
      <w:r>
        <w:rPr>
          <w:rFonts w:hint="eastAsia" w:ascii="Times New Roman" w:hAnsi="Times New Roman" w:eastAsia="方正仿宋简体" w:cs="Times New Roman"/>
          <w:spacing w:val="0"/>
          <w:position w:val="0"/>
          <w:sz w:val="32"/>
          <w:szCs w:val="32"/>
          <w:lang w:val="en-US" w:eastAsia="zh-CN"/>
        </w:rPr>
        <w:t>等）；</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default"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5．毕业</w:t>
      </w:r>
      <w:r>
        <w:rPr>
          <w:rFonts w:hint="default" w:ascii="Times New Roman" w:hAnsi="Times New Roman" w:eastAsia="方正仿宋简体" w:cs="Times New Roman"/>
          <w:spacing w:val="0"/>
          <w:position w:val="0"/>
          <w:sz w:val="32"/>
          <w:szCs w:val="32"/>
          <w:lang w:val="en-US" w:eastAsia="zh-CN"/>
        </w:rPr>
        <w:t>证书</w:t>
      </w:r>
      <w:r>
        <w:rPr>
          <w:rFonts w:hint="eastAsia" w:ascii="Times New Roman" w:hAnsi="Times New Roman" w:eastAsia="方正仿宋简体" w:cs="Times New Roman"/>
          <w:spacing w:val="0"/>
          <w:position w:val="0"/>
          <w:sz w:val="32"/>
          <w:szCs w:val="32"/>
          <w:lang w:val="en-US" w:eastAsia="zh-CN"/>
        </w:rPr>
        <w:t>复印件；</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default"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〔注：①申请企业需自主审核上述材料</w:t>
      </w:r>
      <w:r>
        <w:rPr>
          <w:rFonts w:hint="default" w:ascii="Times New Roman" w:hAnsi="Times New Roman" w:eastAsia="方正仿宋简体" w:cs="Times New Roman"/>
          <w:spacing w:val="0"/>
          <w:position w:val="0"/>
          <w:sz w:val="32"/>
          <w:szCs w:val="32"/>
          <w:lang w:val="en-US" w:eastAsia="zh-CN"/>
        </w:rPr>
        <w:t>原件</w:t>
      </w:r>
      <w:r>
        <w:rPr>
          <w:rFonts w:hint="eastAsia" w:ascii="Times New Roman" w:hAnsi="Times New Roman" w:eastAsia="方正仿宋简体" w:cs="Times New Roman"/>
          <w:spacing w:val="0"/>
          <w:position w:val="0"/>
          <w:sz w:val="32"/>
          <w:szCs w:val="32"/>
          <w:lang w:val="en-US" w:eastAsia="zh-CN"/>
        </w:rPr>
        <w:t>后，在相关复印件上注明“与原件相符”并</w:t>
      </w:r>
      <w:r>
        <w:rPr>
          <w:rFonts w:hint="default" w:ascii="Times New Roman" w:hAnsi="Times New Roman" w:eastAsia="方正仿宋简体" w:cs="Times New Roman"/>
          <w:spacing w:val="0"/>
          <w:position w:val="0"/>
          <w:sz w:val="32"/>
          <w:szCs w:val="32"/>
          <w:lang w:val="en-US" w:eastAsia="zh-CN"/>
        </w:rPr>
        <w:t>加盖单位公章。</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②从便民角度出发，申请者不用提交有关社保缴纳证明资料，补贴发放对象的社保缴纳证明资料，由区人力资源和社会保障局通过内部查询核对，但建议申请企业要认真填写社保情况，以免资料不准确影响申报。企业可从单位缴纳社保税务系统、市社保局单位网上办事大厅、汕头社保APP或行政服务中心、街道、社区等处的人社一体机等渠道查询或打印有关社会保险费明细账（单）情况自行核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楷体_GBK" w:cs="方正楷体_GBK"/>
          <w:b w:val="0"/>
          <w:bCs w:val="0"/>
          <w:snapToGrid/>
          <w:spacing w:val="0"/>
          <w:kern w:val="2"/>
          <w:position w:val="0"/>
          <w:sz w:val="32"/>
          <w:szCs w:val="32"/>
          <w:lang w:val="en-US" w:eastAsia="zh-CN" w:bidi="ar-SA"/>
        </w:rPr>
      </w:pPr>
      <w:r>
        <w:rPr>
          <w:rFonts w:hint="eastAsia" w:ascii="Times New Roman" w:hAnsi="Times New Roman" w:eastAsia="方正楷体_GBK" w:cs="方正楷体_GBK"/>
          <w:b w:val="0"/>
          <w:bCs w:val="0"/>
          <w:snapToGrid/>
          <w:spacing w:val="0"/>
          <w:kern w:val="2"/>
          <w:position w:val="0"/>
          <w:sz w:val="32"/>
          <w:szCs w:val="32"/>
          <w:lang w:val="en-US" w:eastAsia="zh-CN" w:bidi="ar-SA"/>
        </w:rPr>
        <w:t>（四）审核拨付</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1．申请企业为深圳南山-汕头濠江“百千万工程”产业合作园企业的，</w:t>
      </w:r>
      <w:r>
        <w:rPr>
          <w:rFonts w:hint="default" w:ascii="Times New Roman" w:hAnsi="Times New Roman" w:eastAsia="方正仿宋简体" w:cs="Times New Roman"/>
          <w:spacing w:val="0"/>
          <w:position w:val="0"/>
          <w:sz w:val="32"/>
          <w:szCs w:val="32"/>
          <w:lang w:val="en-US" w:eastAsia="zh-CN"/>
        </w:rPr>
        <w:t>区人力资源和社会保障局</w:t>
      </w:r>
      <w:r>
        <w:rPr>
          <w:rFonts w:hint="eastAsia" w:ascii="Times New Roman" w:hAnsi="Times New Roman" w:eastAsia="方正仿宋简体" w:cs="Times New Roman"/>
          <w:spacing w:val="0"/>
          <w:position w:val="0"/>
          <w:sz w:val="32"/>
          <w:szCs w:val="32"/>
          <w:lang w:val="en-US" w:eastAsia="zh-CN"/>
        </w:rPr>
        <w:t>对企业的</w:t>
      </w:r>
      <w:r>
        <w:rPr>
          <w:rFonts w:hint="default" w:ascii="Times New Roman" w:hAnsi="Times New Roman" w:eastAsia="方正仿宋简体" w:cs="Times New Roman"/>
          <w:spacing w:val="0"/>
          <w:position w:val="0"/>
          <w:sz w:val="32"/>
          <w:szCs w:val="32"/>
          <w:lang w:val="en-US" w:eastAsia="zh-CN"/>
        </w:rPr>
        <w:t>申报材料</w:t>
      </w:r>
      <w:r>
        <w:rPr>
          <w:rFonts w:hint="eastAsia" w:ascii="Times New Roman" w:hAnsi="Times New Roman" w:eastAsia="方正仿宋简体" w:cs="Times New Roman"/>
          <w:spacing w:val="0"/>
          <w:position w:val="0"/>
          <w:sz w:val="32"/>
          <w:szCs w:val="32"/>
          <w:lang w:val="en-US" w:eastAsia="zh-CN"/>
        </w:rPr>
        <w:t>予以审核</w:t>
      </w:r>
      <w:r>
        <w:rPr>
          <w:rFonts w:hint="default"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Times New Roman"/>
          <w:spacing w:val="0"/>
          <w:position w:val="0"/>
          <w:sz w:val="32"/>
          <w:szCs w:val="32"/>
          <w:lang w:val="en-US" w:eastAsia="zh-CN"/>
        </w:rPr>
        <w:t>确定</w:t>
      </w:r>
      <w:r>
        <w:rPr>
          <w:rFonts w:hint="default" w:ascii="Times New Roman" w:hAnsi="Times New Roman" w:eastAsia="方正仿宋简体" w:cs="Times New Roman"/>
          <w:spacing w:val="0"/>
          <w:position w:val="0"/>
          <w:sz w:val="32"/>
          <w:szCs w:val="32"/>
          <w:lang w:val="en-US" w:eastAsia="zh-CN"/>
        </w:rPr>
        <w:t>职校学生交通补贴</w:t>
      </w:r>
      <w:r>
        <w:rPr>
          <w:rFonts w:hint="eastAsia" w:ascii="Times New Roman" w:hAnsi="Times New Roman" w:eastAsia="方正仿宋简体" w:cs="Times New Roman"/>
          <w:spacing w:val="0"/>
          <w:position w:val="0"/>
          <w:sz w:val="32"/>
          <w:szCs w:val="32"/>
          <w:lang w:val="en-US" w:eastAsia="zh-CN"/>
        </w:rPr>
        <w:t>发放对象</w:t>
      </w:r>
      <w:r>
        <w:rPr>
          <w:rFonts w:hint="default" w:ascii="Times New Roman" w:hAnsi="Times New Roman" w:eastAsia="方正仿宋简体" w:cs="Times New Roman"/>
          <w:spacing w:val="0"/>
          <w:position w:val="0"/>
          <w:sz w:val="32"/>
          <w:szCs w:val="32"/>
          <w:lang w:val="en-US" w:eastAsia="zh-CN"/>
        </w:rPr>
        <w:t>名单</w:t>
      </w:r>
      <w:r>
        <w:rPr>
          <w:rFonts w:hint="eastAsia" w:ascii="Times New Roman" w:hAnsi="Times New Roman" w:eastAsia="方正仿宋简体" w:cs="Times New Roman"/>
          <w:spacing w:val="0"/>
          <w:position w:val="0"/>
          <w:sz w:val="32"/>
          <w:szCs w:val="32"/>
          <w:lang w:val="en-US" w:eastAsia="zh-CN"/>
        </w:rPr>
        <w:t>及拨付金额后，向</w:t>
      </w:r>
      <w:r>
        <w:rPr>
          <w:rFonts w:hint="default" w:ascii="Times New Roman" w:hAnsi="Times New Roman" w:eastAsia="方正仿宋简体" w:cs="Times New Roman"/>
          <w:spacing w:val="0"/>
          <w:position w:val="0"/>
          <w:sz w:val="32"/>
          <w:szCs w:val="32"/>
          <w:lang w:val="en-US" w:eastAsia="zh-CN"/>
        </w:rPr>
        <w:t>区工业和信息化局报送专项经费申请</w:t>
      </w:r>
      <w:r>
        <w:rPr>
          <w:rFonts w:hint="eastAsia" w:ascii="Times New Roman" w:hAnsi="Times New Roman" w:eastAsia="方正仿宋简体" w:cs="Times New Roman"/>
          <w:spacing w:val="0"/>
          <w:position w:val="0"/>
          <w:sz w:val="32"/>
          <w:szCs w:val="32"/>
          <w:lang w:val="en-US" w:eastAsia="zh-CN"/>
        </w:rPr>
        <w:t>。</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Times New Roman" w:hAnsi="Times New Roman" w:eastAsia="方正仿宋简体" w:cs="Times New Roman"/>
          <w:spacing w:val="0"/>
          <w:position w:val="0"/>
          <w:sz w:val="32"/>
          <w:szCs w:val="32"/>
          <w:lang w:val="en-US" w:eastAsia="zh-CN"/>
        </w:rPr>
      </w:pPr>
      <w:r>
        <w:rPr>
          <w:rFonts w:hint="eastAsia" w:ascii="Times New Roman" w:hAnsi="Times New Roman" w:eastAsia="方正仿宋简体" w:cs="Times New Roman"/>
          <w:spacing w:val="0"/>
          <w:position w:val="0"/>
          <w:sz w:val="32"/>
          <w:szCs w:val="32"/>
          <w:lang w:val="en-US" w:eastAsia="zh-CN"/>
        </w:rPr>
        <w:t>2．申请企业为濠江区工业园区企业的，</w:t>
      </w:r>
      <w:r>
        <w:rPr>
          <w:rFonts w:hint="default" w:ascii="Times New Roman" w:hAnsi="Times New Roman" w:eastAsia="方正仿宋简体" w:cs="Times New Roman"/>
          <w:spacing w:val="0"/>
          <w:position w:val="0"/>
          <w:sz w:val="32"/>
          <w:szCs w:val="32"/>
          <w:lang w:val="en-US" w:eastAsia="zh-CN"/>
        </w:rPr>
        <w:t>区人力资源和社会保障局</w:t>
      </w:r>
      <w:r>
        <w:rPr>
          <w:rFonts w:hint="eastAsia" w:ascii="Times New Roman" w:hAnsi="Times New Roman" w:eastAsia="方正仿宋简体" w:cs="Times New Roman"/>
          <w:spacing w:val="0"/>
          <w:position w:val="0"/>
          <w:sz w:val="32"/>
          <w:szCs w:val="32"/>
          <w:lang w:val="en-US" w:eastAsia="zh-CN"/>
        </w:rPr>
        <w:t>对企业的</w:t>
      </w:r>
      <w:r>
        <w:rPr>
          <w:rFonts w:hint="default" w:ascii="Times New Roman" w:hAnsi="Times New Roman" w:eastAsia="方正仿宋简体" w:cs="Times New Roman"/>
          <w:spacing w:val="0"/>
          <w:position w:val="0"/>
          <w:sz w:val="32"/>
          <w:szCs w:val="32"/>
          <w:lang w:val="en-US" w:eastAsia="zh-CN"/>
        </w:rPr>
        <w:t>申报材料</w:t>
      </w:r>
      <w:r>
        <w:rPr>
          <w:rFonts w:hint="eastAsia" w:ascii="Times New Roman" w:hAnsi="Times New Roman" w:eastAsia="方正仿宋简体" w:cs="Times New Roman"/>
          <w:spacing w:val="0"/>
          <w:position w:val="0"/>
          <w:sz w:val="32"/>
          <w:szCs w:val="32"/>
          <w:lang w:val="en-US" w:eastAsia="zh-CN"/>
        </w:rPr>
        <w:t>予以审核</w:t>
      </w:r>
      <w:r>
        <w:rPr>
          <w:rFonts w:hint="default" w:ascii="Times New Roman" w:hAnsi="Times New Roman" w:eastAsia="方正仿宋简体" w:cs="Times New Roman"/>
          <w:spacing w:val="0"/>
          <w:position w:val="0"/>
          <w:sz w:val="32"/>
          <w:szCs w:val="32"/>
          <w:lang w:val="en-US" w:eastAsia="zh-CN"/>
        </w:rPr>
        <w:t>，</w:t>
      </w:r>
      <w:r>
        <w:rPr>
          <w:rFonts w:hint="eastAsia" w:ascii="Times New Roman" w:hAnsi="Times New Roman" w:eastAsia="方正仿宋简体" w:cs="Times New Roman"/>
          <w:spacing w:val="0"/>
          <w:position w:val="0"/>
          <w:sz w:val="32"/>
          <w:szCs w:val="32"/>
          <w:lang w:val="en-US" w:eastAsia="zh-CN"/>
        </w:rPr>
        <w:t>确定</w:t>
      </w:r>
      <w:r>
        <w:rPr>
          <w:rFonts w:hint="default" w:ascii="Times New Roman" w:hAnsi="Times New Roman" w:eastAsia="方正仿宋简体" w:cs="Times New Roman"/>
          <w:spacing w:val="0"/>
          <w:position w:val="0"/>
          <w:sz w:val="32"/>
          <w:szCs w:val="32"/>
          <w:lang w:val="en-US" w:eastAsia="zh-CN"/>
        </w:rPr>
        <w:t>职校学生交通补贴</w:t>
      </w:r>
      <w:r>
        <w:rPr>
          <w:rFonts w:hint="eastAsia" w:ascii="Times New Roman" w:hAnsi="Times New Roman" w:eastAsia="方正仿宋简体" w:cs="Times New Roman"/>
          <w:spacing w:val="0"/>
          <w:position w:val="0"/>
          <w:sz w:val="32"/>
          <w:szCs w:val="32"/>
          <w:lang w:val="en-US" w:eastAsia="zh-CN"/>
        </w:rPr>
        <w:t>发放对象</w:t>
      </w:r>
      <w:r>
        <w:rPr>
          <w:rFonts w:hint="default" w:ascii="Times New Roman" w:hAnsi="Times New Roman" w:eastAsia="方正仿宋简体" w:cs="Times New Roman"/>
          <w:spacing w:val="0"/>
          <w:position w:val="0"/>
          <w:sz w:val="32"/>
          <w:szCs w:val="32"/>
          <w:lang w:val="en-US" w:eastAsia="zh-CN"/>
        </w:rPr>
        <w:t>名单</w:t>
      </w:r>
      <w:r>
        <w:rPr>
          <w:rFonts w:hint="eastAsia" w:ascii="Times New Roman" w:hAnsi="Times New Roman" w:eastAsia="方正仿宋简体" w:cs="Times New Roman"/>
          <w:spacing w:val="0"/>
          <w:position w:val="0"/>
          <w:sz w:val="32"/>
          <w:szCs w:val="32"/>
          <w:lang w:val="en-US" w:eastAsia="zh-CN"/>
        </w:rPr>
        <w:t>及拨付金额，送区工业和信息化局报南山区对口帮扶濠江区专项经费管理工作领导小组审批同意后，再向</w:t>
      </w:r>
      <w:r>
        <w:rPr>
          <w:rFonts w:hint="default" w:ascii="Times New Roman" w:hAnsi="Times New Roman" w:eastAsia="方正仿宋简体" w:cs="Times New Roman"/>
          <w:spacing w:val="0"/>
          <w:position w:val="0"/>
          <w:sz w:val="32"/>
          <w:szCs w:val="32"/>
          <w:lang w:val="en-US" w:eastAsia="zh-CN"/>
        </w:rPr>
        <w:t>区工业和信息化局报送专项经费申请</w:t>
      </w:r>
      <w:r>
        <w:rPr>
          <w:rFonts w:hint="eastAsia" w:ascii="Times New Roman" w:hAnsi="Times New Roman" w:eastAsia="方正仿宋简体" w:cs="Times New Roman"/>
          <w:spacing w:val="0"/>
          <w:position w:val="0"/>
          <w:sz w:val="32"/>
          <w:szCs w:val="32"/>
          <w:lang w:val="en-US" w:eastAsia="zh-CN"/>
        </w:rPr>
        <w:t>。</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textAlignment w:val="baseline"/>
        <w:rPr>
          <w:rFonts w:hint="default" w:ascii="Times New Roman" w:hAnsi="Times New Roman" w:eastAsia="方正仿宋简体" w:cs="Times New Roman"/>
          <w:spacing w:val="0"/>
          <w:position w:val="0"/>
          <w:sz w:val="32"/>
          <w:szCs w:val="32"/>
          <w:lang w:val="en-US" w:eastAsia="zh-CN"/>
        </w:rPr>
      </w:pPr>
      <w:r>
        <w:rPr>
          <w:rFonts w:hint="default" w:ascii="Times New Roman" w:hAnsi="Times New Roman" w:eastAsia="方正仿宋简体" w:cs="Times New Roman"/>
          <w:spacing w:val="0"/>
          <w:position w:val="0"/>
          <w:sz w:val="32"/>
          <w:szCs w:val="32"/>
          <w:lang w:val="en-US" w:eastAsia="zh-CN"/>
        </w:rPr>
        <w:t>资金到位</w:t>
      </w:r>
      <w:r>
        <w:rPr>
          <w:rFonts w:hint="eastAsia" w:ascii="Times New Roman" w:hAnsi="Times New Roman" w:eastAsia="方正仿宋简体" w:cs="Times New Roman"/>
          <w:spacing w:val="0"/>
          <w:position w:val="0"/>
          <w:sz w:val="32"/>
          <w:szCs w:val="32"/>
          <w:lang w:val="en-US" w:eastAsia="zh-CN"/>
        </w:rPr>
        <w:t>之后</w:t>
      </w:r>
      <w:r>
        <w:rPr>
          <w:rFonts w:hint="default" w:ascii="Times New Roman" w:hAnsi="Times New Roman" w:eastAsia="方正仿宋简体" w:cs="Times New Roman"/>
          <w:spacing w:val="0"/>
          <w:position w:val="0"/>
          <w:sz w:val="32"/>
          <w:szCs w:val="32"/>
          <w:lang w:val="en-US" w:eastAsia="zh-CN"/>
        </w:rPr>
        <w:t>，区人力资源和社会保障局</w:t>
      </w:r>
      <w:r>
        <w:rPr>
          <w:rFonts w:hint="eastAsia" w:ascii="Times New Roman" w:hAnsi="Times New Roman" w:eastAsia="方正仿宋简体" w:cs="Times New Roman"/>
          <w:spacing w:val="0"/>
          <w:position w:val="0"/>
          <w:sz w:val="32"/>
          <w:szCs w:val="32"/>
          <w:lang w:val="en-US" w:eastAsia="zh-CN"/>
        </w:rPr>
        <w:t>在</w:t>
      </w:r>
      <w:r>
        <w:rPr>
          <w:rFonts w:hint="default" w:ascii="Times New Roman" w:hAnsi="Times New Roman" w:eastAsia="方正仿宋简体" w:cs="Times New Roman"/>
          <w:spacing w:val="0"/>
          <w:position w:val="0"/>
          <w:sz w:val="32"/>
          <w:szCs w:val="32"/>
          <w:lang w:val="en-US" w:eastAsia="zh-CN"/>
        </w:rPr>
        <w:t>收到</w:t>
      </w:r>
      <w:r>
        <w:rPr>
          <w:rFonts w:hint="eastAsia" w:ascii="Times New Roman" w:hAnsi="Times New Roman" w:eastAsia="方正仿宋简体" w:cs="Times New Roman"/>
          <w:spacing w:val="0"/>
          <w:position w:val="0"/>
          <w:sz w:val="32"/>
          <w:szCs w:val="32"/>
          <w:lang w:val="en-US" w:eastAsia="zh-CN"/>
        </w:rPr>
        <w:t>区工业和信息化局的</w:t>
      </w:r>
      <w:r>
        <w:rPr>
          <w:rFonts w:hint="default" w:ascii="Times New Roman" w:hAnsi="Times New Roman" w:eastAsia="方正仿宋简体" w:cs="Times New Roman"/>
          <w:spacing w:val="0"/>
          <w:position w:val="0"/>
          <w:sz w:val="32"/>
          <w:szCs w:val="32"/>
          <w:lang w:val="en-US" w:eastAsia="zh-CN"/>
        </w:rPr>
        <w:t>拨款意见</w:t>
      </w:r>
      <w:r>
        <w:rPr>
          <w:rFonts w:hint="eastAsia" w:ascii="Times New Roman" w:hAnsi="Times New Roman" w:eastAsia="方正仿宋简体" w:cs="Times New Roman"/>
          <w:spacing w:val="0"/>
          <w:position w:val="0"/>
          <w:sz w:val="32"/>
          <w:szCs w:val="32"/>
          <w:lang w:val="en-US" w:eastAsia="zh-CN"/>
        </w:rPr>
        <w:t>之日起</w:t>
      </w:r>
      <w:r>
        <w:rPr>
          <w:rFonts w:hint="default" w:ascii="Times New Roman" w:hAnsi="Times New Roman" w:eastAsia="方正仿宋简体" w:cs="Times New Roman"/>
          <w:spacing w:val="0"/>
          <w:position w:val="0"/>
          <w:sz w:val="32"/>
          <w:szCs w:val="32"/>
          <w:lang w:val="en-US" w:eastAsia="zh-CN"/>
        </w:rPr>
        <w:t>5个工作日内将</w:t>
      </w:r>
      <w:r>
        <w:rPr>
          <w:rFonts w:hint="eastAsia" w:ascii="Times New Roman" w:hAnsi="Times New Roman" w:eastAsia="方正仿宋简体" w:cs="Times New Roman"/>
          <w:spacing w:val="0"/>
          <w:position w:val="0"/>
          <w:sz w:val="32"/>
          <w:szCs w:val="32"/>
          <w:lang w:val="en-US" w:eastAsia="zh-CN"/>
        </w:rPr>
        <w:t>补贴</w:t>
      </w:r>
      <w:r>
        <w:rPr>
          <w:rFonts w:hint="default" w:ascii="Times New Roman" w:hAnsi="Times New Roman" w:eastAsia="方正仿宋简体" w:cs="Times New Roman"/>
          <w:spacing w:val="0"/>
          <w:position w:val="0"/>
          <w:sz w:val="32"/>
          <w:szCs w:val="32"/>
          <w:lang w:val="en-US" w:eastAsia="zh-CN"/>
        </w:rPr>
        <w:t>资金按规定拨付</w:t>
      </w:r>
      <w:r>
        <w:rPr>
          <w:rFonts w:hint="eastAsia" w:ascii="Times New Roman" w:hAnsi="Times New Roman" w:eastAsia="方正仿宋简体" w:cs="Times New Roman"/>
          <w:spacing w:val="0"/>
          <w:position w:val="0"/>
          <w:sz w:val="32"/>
          <w:szCs w:val="32"/>
          <w:lang w:val="en-US" w:eastAsia="zh-CN"/>
        </w:rPr>
        <w:t>至各补贴对象银行帐户</w:t>
      </w:r>
      <w:r>
        <w:rPr>
          <w:rFonts w:hint="default" w:ascii="Times New Roman" w:hAnsi="Times New Roman" w:eastAsia="方正仿宋简体" w:cs="Times New Roman"/>
          <w:spacing w:val="0"/>
          <w:positio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u w:val="none" w:color="auto"/>
          <w:lang w:val="en-US" w:eastAsia="zh-CN"/>
        </w:rPr>
      </w:pPr>
      <w:r>
        <w:rPr>
          <w:rFonts w:hint="eastAsia" w:ascii="Times New Roman" w:hAnsi="Times New Roman" w:eastAsia="黑体" w:cs="Times New Roman"/>
          <w:color w:val="auto"/>
          <w:sz w:val="32"/>
          <w:szCs w:val="32"/>
          <w:highlight w:val="none"/>
          <w:u w:val="none" w:color="auto"/>
          <w:lang w:val="en-US" w:eastAsia="zh-CN"/>
        </w:rPr>
        <w:t>三、</w:t>
      </w:r>
      <w:r>
        <w:rPr>
          <w:rFonts w:hint="default" w:ascii="Times New Roman" w:hAnsi="Times New Roman" w:eastAsia="黑体" w:cs="Times New Roman"/>
          <w:color w:val="auto"/>
          <w:sz w:val="32"/>
          <w:szCs w:val="32"/>
          <w:highlight w:val="none"/>
          <w:u w:val="none" w:color="auto"/>
          <w:lang w:val="en-US" w:eastAsia="zh-CN"/>
        </w:rPr>
        <w:t>职校</w:t>
      </w:r>
      <w:r>
        <w:rPr>
          <w:rFonts w:hint="eastAsia" w:ascii="Times New Roman" w:hAnsi="Times New Roman" w:eastAsia="黑体" w:cs="Times New Roman"/>
          <w:color w:val="auto"/>
          <w:sz w:val="32"/>
          <w:szCs w:val="32"/>
          <w:highlight w:val="none"/>
          <w:u w:val="none" w:color="auto"/>
          <w:lang w:val="en-US" w:eastAsia="zh-CN"/>
        </w:rPr>
        <w:t>培养</w:t>
      </w:r>
      <w:r>
        <w:rPr>
          <w:rFonts w:hint="default" w:ascii="Times New Roman" w:hAnsi="Times New Roman" w:eastAsia="黑体" w:cs="Times New Roman"/>
          <w:color w:val="auto"/>
          <w:sz w:val="32"/>
          <w:szCs w:val="32"/>
          <w:highlight w:val="none"/>
          <w:u w:val="none" w:color="auto"/>
          <w:lang w:val="en-US" w:eastAsia="zh-CN"/>
        </w:rPr>
        <w:t>补贴</w:t>
      </w:r>
      <w:r>
        <w:rPr>
          <w:rFonts w:hint="eastAsia" w:ascii="Times New Roman" w:hAnsi="Times New Roman" w:eastAsia="黑体" w:cs="Times New Roman"/>
          <w:color w:val="auto"/>
          <w:sz w:val="32"/>
          <w:szCs w:val="32"/>
          <w:highlight w:val="none"/>
          <w:u w:val="none" w:color="auto"/>
          <w:lang w:val="en-US" w:eastAsia="zh-CN"/>
        </w:rPr>
        <w:t>发放规定</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default" w:ascii="Times New Roman" w:hAnsi="Times New Roman" w:eastAsia="方正仿宋简体" w:cs="Times New Roman"/>
          <w:spacing w:val="0"/>
          <w:position w:val="0"/>
          <w:sz w:val="32"/>
          <w:szCs w:val="32"/>
          <w:u w:val="single"/>
          <w:lang w:val="en-US" w:eastAsia="zh-CN"/>
        </w:rPr>
      </w:pPr>
      <w:r>
        <w:rPr>
          <w:rFonts w:hint="eastAsia" w:ascii="Times New Roman" w:hAnsi="Times New Roman" w:eastAsia="方正仿宋简体" w:cs="Times New Roman"/>
          <w:spacing w:val="0"/>
          <w:position w:val="0"/>
          <w:sz w:val="32"/>
          <w:szCs w:val="32"/>
          <w:lang w:val="en-US" w:eastAsia="zh-CN"/>
        </w:rPr>
        <w:t>区人力资源和社会保障局根据职校学生交通补贴审批发放情况，对职校学生交通补贴发放对象所在的毕业职业院校，以“免申即享”的方式，按</w:t>
      </w:r>
      <w:r>
        <w:rPr>
          <w:rFonts w:hint="default" w:ascii="Times New Roman" w:hAnsi="Times New Roman" w:eastAsia="方正仿宋简体" w:cs="Times New Roman"/>
          <w:spacing w:val="0"/>
          <w:position w:val="0"/>
          <w:sz w:val="32"/>
          <w:szCs w:val="32"/>
          <w:lang w:val="en-US" w:eastAsia="zh-CN"/>
        </w:rPr>
        <w:t>1000元/人</w:t>
      </w:r>
      <w:r>
        <w:rPr>
          <w:rFonts w:hint="eastAsia" w:ascii="Times New Roman" w:hAnsi="Times New Roman" w:eastAsia="方正仿宋简体" w:cs="Times New Roman"/>
          <w:spacing w:val="0"/>
          <w:position w:val="0"/>
          <w:sz w:val="32"/>
          <w:szCs w:val="32"/>
          <w:lang w:val="en-US" w:eastAsia="zh-CN"/>
        </w:rPr>
        <w:t>的标准，审核确认职校培养补贴拨付金额后，向区工业和信息化局报送专项经费申请。资金到位之后，</w:t>
      </w:r>
      <w:r>
        <w:rPr>
          <w:rFonts w:hint="default" w:ascii="Times New Roman" w:hAnsi="Times New Roman" w:eastAsia="方正仿宋简体" w:cs="Times New Roman"/>
          <w:spacing w:val="0"/>
          <w:position w:val="0"/>
          <w:sz w:val="32"/>
          <w:szCs w:val="32"/>
          <w:lang w:val="en-US" w:eastAsia="zh-CN"/>
        </w:rPr>
        <w:t>区人力资源和社会保障局</w:t>
      </w:r>
      <w:r>
        <w:rPr>
          <w:rFonts w:hint="eastAsia" w:ascii="Times New Roman" w:hAnsi="Times New Roman" w:eastAsia="方正仿宋简体" w:cs="Times New Roman"/>
          <w:spacing w:val="0"/>
          <w:position w:val="0"/>
          <w:sz w:val="32"/>
          <w:szCs w:val="32"/>
          <w:lang w:val="en-US" w:eastAsia="zh-CN"/>
        </w:rPr>
        <w:t>在</w:t>
      </w:r>
      <w:r>
        <w:rPr>
          <w:rFonts w:hint="default" w:ascii="Times New Roman" w:hAnsi="Times New Roman" w:eastAsia="方正仿宋简体" w:cs="Times New Roman"/>
          <w:spacing w:val="0"/>
          <w:position w:val="0"/>
          <w:sz w:val="32"/>
          <w:szCs w:val="32"/>
          <w:lang w:val="en-US" w:eastAsia="zh-CN"/>
        </w:rPr>
        <w:t>收到</w:t>
      </w:r>
      <w:r>
        <w:rPr>
          <w:rFonts w:hint="eastAsia" w:ascii="Times New Roman" w:hAnsi="Times New Roman" w:eastAsia="方正仿宋简体" w:cs="Times New Roman"/>
          <w:spacing w:val="0"/>
          <w:position w:val="0"/>
          <w:sz w:val="32"/>
          <w:szCs w:val="32"/>
          <w:lang w:val="en-US" w:eastAsia="zh-CN"/>
        </w:rPr>
        <w:t>区工业和信息化局的</w:t>
      </w:r>
      <w:r>
        <w:rPr>
          <w:rFonts w:hint="default" w:ascii="Times New Roman" w:hAnsi="Times New Roman" w:eastAsia="方正仿宋简体" w:cs="Times New Roman"/>
          <w:spacing w:val="0"/>
          <w:position w:val="0"/>
          <w:sz w:val="32"/>
          <w:szCs w:val="32"/>
          <w:lang w:val="en-US" w:eastAsia="zh-CN"/>
        </w:rPr>
        <w:t>拨款意见</w:t>
      </w:r>
      <w:r>
        <w:rPr>
          <w:rFonts w:hint="eastAsia" w:ascii="Times New Roman" w:hAnsi="Times New Roman" w:eastAsia="方正仿宋简体" w:cs="Times New Roman"/>
          <w:spacing w:val="0"/>
          <w:position w:val="0"/>
          <w:sz w:val="32"/>
          <w:szCs w:val="32"/>
          <w:lang w:val="en-US" w:eastAsia="zh-CN"/>
        </w:rPr>
        <w:t>之日起</w:t>
      </w:r>
      <w:r>
        <w:rPr>
          <w:rFonts w:hint="default" w:ascii="Times New Roman" w:hAnsi="Times New Roman" w:eastAsia="方正仿宋简体" w:cs="Times New Roman"/>
          <w:spacing w:val="0"/>
          <w:position w:val="0"/>
          <w:sz w:val="32"/>
          <w:szCs w:val="32"/>
          <w:lang w:val="en-US" w:eastAsia="zh-CN"/>
        </w:rPr>
        <w:t>5个工作日内将</w:t>
      </w:r>
      <w:r>
        <w:rPr>
          <w:rFonts w:hint="eastAsia" w:ascii="Times New Roman" w:hAnsi="Times New Roman" w:eastAsia="方正仿宋简体" w:cs="Times New Roman"/>
          <w:spacing w:val="0"/>
          <w:position w:val="0"/>
          <w:sz w:val="32"/>
          <w:szCs w:val="32"/>
          <w:lang w:val="en-US" w:eastAsia="zh-CN"/>
        </w:rPr>
        <w:t>补贴</w:t>
      </w:r>
      <w:r>
        <w:rPr>
          <w:rFonts w:hint="default" w:ascii="Times New Roman" w:hAnsi="Times New Roman" w:eastAsia="方正仿宋简体" w:cs="Times New Roman"/>
          <w:spacing w:val="0"/>
          <w:position w:val="0"/>
          <w:sz w:val="32"/>
          <w:szCs w:val="32"/>
          <w:lang w:val="en-US" w:eastAsia="zh-CN"/>
        </w:rPr>
        <w:t>资金</w:t>
      </w:r>
      <w:r>
        <w:rPr>
          <w:rFonts w:hint="eastAsia" w:ascii="Times New Roman" w:hAnsi="Times New Roman" w:eastAsia="方正仿宋简体" w:cs="Times New Roman"/>
          <w:spacing w:val="0"/>
          <w:position w:val="0"/>
          <w:sz w:val="32"/>
          <w:szCs w:val="32"/>
          <w:lang w:val="en-US" w:eastAsia="zh-CN"/>
        </w:rPr>
        <w:t>一次性拨付至相关职业院校银行账户</w:t>
      </w:r>
      <w:r>
        <w:rPr>
          <w:rFonts w:hint="default" w:ascii="Times New Roman" w:hAnsi="Times New Roman" w:eastAsia="方正仿宋简体" w:cs="Times New Roman"/>
          <w:spacing w:val="0"/>
          <w:positio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color w:val="auto"/>
          <w:sz w:val="32"/>
          <w:szCs w:val="32"/>
          <w:highlight w:val="none"/>
          <w:u w:val="none" w:color="auto"/>
          <w:lang w:val="en-US" w:eastAsia="zh-CN"/>
        </w:rPr>
      </w:pPr>
      <w:r>
        <w:rPr>
          <w:rFonts w:hint="eastAsia" w:ascii="Times New Roman" w:hAnsi="Times New Roman" w:eastAsia="黑体" w:cs="Times New Roman"/>
          <w:color w:val="auto"/>
          <w:sz w:val="32"/>
          <w:szCs w:val="32"/>
          <w:highlight w:val="none"/>
          <w:u w:val="none" w:color="auto"/>
          <w:lang w:val="en-US" w:eastAsia="zh-CN"/>
        </w:rPr>
        <w:t>四、资金保障</w:t>
      </w:r>
    </w:p>
    <w:p>
      <w:pPr>
        <w:pStyle w:val="13"/>
        <w:keepNext w:val="0"/>
        <w:keepLines w:val="0"/>
        <w:pageBreakBefore w:val="0"/>
        <w:widowControl w:val="0"/>
        <w:shd w:val="clear" w:color="auto" w:fill="auto"/>
        <w:kinsoku/>
        <w:wordWrap/>
        <w:overflowPunct/>
        <w:topLinePunct w:val="0"/>
        <w:autoSpaceDE w:val="0"/>
        <w:autoSpaceDN w:val="0"/>
        <w:bidi w:val="0"/>
        <w:adjustRightInd/>
        <w:snapToGrid/>
        <w:spacing w:beforeAutospacing="0" w:afterAutospacing="0" w:line="600" w:lineRule="exact"/>
        <w:ind w:left="0" w:right="0" w:firstLine="640" w:firstLineChars="200"/>
        <w:jc w:val="both"/>
        <w:textAlignment w:val="baseline"/>
        <w:rPr>
          <w:rFonts w:hint="default" w:ascii="Times New Roman" w:hAnsi="Times New Roman" w:eastAsia="方正仿宋简体" w:cs="Times New Roman"/>
          <w:snapToGrid w:val="0"/>
          <w:color w:val="000000"/>
          <w:spacing w:val="0"/>
          <w:kern w:val="0"/>
          <w:position w:val="0"/>
          <w:sz w:val="32"/>
          <w:szCs w:val="32"/>
          <w:u w:val="none"/>
          <w:shd w:val="clear"/>
          <w:lang w:val="en-US" w:eastAsia="zh-CN"/>
        </w:rPr>
      </w:pPr>
      <w:r>
        <w:rPr>
          <w:rFonts w:hint="eastAsia" w:ascii="Times New Roman" w:hAnsi="Times New Roman" w:eastAsia="方正仿宋简体" w:cs="Times New Roman"/>
          <w:snapToGrid w:val="0"/>
          <w:color w:val="000000"/>
          <w:spacing w:val="0"/>
          <w:kern w:val="0"/>
          <w:position w:val="0"/>
          <w:sz w:val="32"/>
          <w:szCs w:val="32"/>
          <w:u w:val="none"/>
          <w:shd w:val="clear"/>
          <w:lang w:val="en-US" w:eastAsia="zh-CN"/>
        </w:rPr>
        <w:t>补贴所需</w:t>
      </w:r>
      <w:r>
        <w:rPr>
          <w:rFonts w:hint="default" w:ascii="Times New Roman" w:hAnsi="Times New Roman" w:eastAsia="方正仿宋简体" w:cs="Times New Roman"/>
          <w:snapToGrid w:val="0"/>
          <w:color w:val="000000"/>
          <w:spacing w:val="0"/>
          <w:kern w:val="0"/>
          <w:position w:val="0"/>
          <w:sz w:val="32"/>
          <w:szCs w:val="32"/>
          <w:u w:val="none"/>
          <w:shd w:val="clear"/>
          <w:lang w:val="en-US" w:eastAsia="zh-CN"/>
        </w:rPr>
        <w:t>经费在</w:t>
      </w:r>
      <w:r>
        <w:rPr>
          <w:rFonts w:hint="eastAsia" w:ascii="Times New Roman" w:hAnsi="Times New Roman" w:eastAsia="方正仿宋简体" w:cs="Times New Roman"/>
          <w:snapToGrid w:val="0"/>
          <w:color w:val="000000"/>
          <w:spacing w:val="0"/>
          <w:kern w:val="0"/>
          <w:position w:val="0"/>
          <w:sz w:val="32"/>
          <w:szCs w:val="32"/>
          <w:u w:val="none"/>
          <w:shd w:val="clear"/>
          <w:lang w:val="en-US" w:eastAsia="zh-CN"/>
        </w:rPr>
        <w:t>南</w:t>
      </w:r>
      <w:r>
        <w:rPr>
          <w:rFonts w:hint="default" w:ascii="Times New Roman" w:hAnsi="Times New Roman" w:eastAsia="方正仿宋简体" w:cs="Times New Roman"/>
          <w:snapToGrid w:val="0"/>
          <w:color w:val="000000"/>
          <w:spacing w:val="0"/>
          <w:kern w:val="0"/>
          <w:position w:val="0"/>
          <w:sz w:val="32"/>
          <w:szCs w:val="32"/>
          <w:u w:val="none"/>
          <w:shd w:val="clear"/>
          <w:lang w:val="en-US" w:eastAsia="zh-CN"/>
        </w:rPr>
        <w:t>山区对口帮扶濠江区专项经费中列支。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color w:val="auto"/>
          <w:sz w:val="32"/>
          <w:szCs w:val="32"/>
          <w:highlight w:val="none"/>
          <w:u w:val="none" w:color="auto"/>
          <w:lang w:val="en-US" w:eastAsia="zh-CN"/>
        </w:rPr>
      </w:pPr>
      <w:r>
        <w:rPr>
          <w:rFonts w:hint="eastAsia" w:ascii="Times New Roman" w:hAnsi="Times New Roman" w:eastAsia="黑体" w:cs="Times New Roman"/>
          <w:color w:val="auto"/>
          <w:sz w:val="32"/>
          <w:szCs w:val="32"/>
          <w:highlight w:val="none"/>
          <w:u w:val="none" w:color="auto"/>
          <w:lang w:val="en-US" w:eastAsia="zh-CN"/>
        </w:rPr>
        <w:t xml:space="preserve">五、其他事项  </w:t>
      </w:r>
    </w:p>
    <w:p>
      <w:pPr>
        <w:keepNext w:val="0"/>
        <w:keepLines w:val="0"/>
        <w:pageBreakBefore w:val="0"/>
        <w:kinsoku/>
        <w:wordWrap/>
        <w:overflowPunct/>
        <w:topLinePunct w:val="0"/>
        <w:bidi w:val="0"/>
        <w:adjustRightInd/>
        <w:snapToGrid/>
        <w:spacing w:afterAutospacing="0" w:line="600" w:lineRule="exact"/>
        <w:ind w:right="0" w:firstLine="640" w:firstLineChars="200"/>
        <w:jc w:val="both"/>
        <w:rPr>
          <w:rFonts w:hint="eastAsia" w:ascii="Times New Roman" w:hAnsi="Times New Roman" w:eastAsia="方正仿宋简体" w:cs="Times New Roman"/>
          <w:spacing w:val="0"/>
          <w:position w:val="0"/>
          <w:sz w:val="32"/>
          <w:szCs w:val="32"/>
          <w:lang w:val="en-US" w:eastAsia="zh-CN"/>
        </w:rPr>
      </w:pPr>
      <w:r>
        <w:rPr>
          <w:rFonts w:hint="default" w:ascii="Times New Roman" w:hAnsi="Times New Roman" w:eastAsia="方正仿宋简体" w:cs="Times New Roman"/>
          <w:spacing w:val="0"/>
          <w:position w:val="0"/>
          <w:sz w:val="32"/>
          <w:szCs w:val="32"/>
          <w:lang w:val="en-US" w:eastAsia="zh-CN"/>
        </w:rPr>
        <w:t>（一）</w:t>
      </w:r>
      <w:r>
        <w:rPr>
          <w:rFonts w:hint="eastAsia" w:ascii="Times New Roman" w:hAnsi="Times New Roman" w:eastAsia="方正仿宋简体" w:cs="Times New Roman"/>
          <w:spacing w:val="0"/>
          <w:position w:val="0"/>
          <w:sz w:val="32"/>
          <w:szCs w:val="32"/>
          <w:lang w:val="en-US" w:eastAsia="zh-CN"/>
        </w:rPr>
        <w:t>各申报企业须如实提交申报材料并对其真实性负责。对错发补贴，以虚假承诺、欺诈、伪造证明材料或其他手段骗取补贴的，须按要求及时退回资金。对拒不退回资金或骗取补贴单位和个人，由</w:t>
      </w:r>
      <w:r>
        <w:rPr>
          <w:rFonts w:hint="default" w:ascii="Times New Roman" w:hAnsi="Times New Roman" w:eastAsia="方正仿宋简体" w:cs="Times New Roman"/>
          <w:spacing w:val="0"/>
          <w:position w:val="0"/>
          <w:sz w:val="32"/>
          <w:szCs w:val="32"/>
          <w:lang w:val="en-US" w:eastAsia="zh-CN"/>
        </w:rPr>
        <w:t>人力资源社会保障</w:t>
      </w:r>
      <w:r>
        <w:rPr>
          <w:rFonts w:hint="eastAsia" w:ascii="Times New Roman" w:hAnsi="Times New Roman" w:eastAsia="方正仿宋简体" w:cs="Times New Roman"/>
          <w:spacing w:val="0"/>
          <w:position w:val="0"/>
          <w:sz w:val="32"/>
          <w:szCs w:val="32"/>
          <w:lang w:val="en-US" w:eastAsia="zh-CN"/>
        </w:rPr>
        <w:t>、财政等行政部门按规定记入公共信用信息平台，实行联合惩戒；涉嫌犯罪的，依法移交司法机关追究刑事责任。</w:t>
      </w:r>
    </w:p>
    <w:p>
      <w:pPr>
        <w:keepNext w:val="0"/>
        <w:keepLines w:val="0"/>
        <w:pageBreakBefore w:val="0"/>
        <w:kinsoku/>
        <w:wordWrap/>
        <w:overflowPunct/>
        <w:topLinePunct w:val="0"/>
        <w:bidi w:val="0"/>
        <w:adjustRightInd/>
        <w:snapToGrid/>
        <w:spacing w:afterAutospacing="0" w:line="600" w:lineRule="exact"/>
        <w:ind w:right="0" w:firstLine="640" w:firstLineChars="200"/>
        <w:rPr>
          <w:rFonts w:hint="eastAsia" w:ascii="Times New Roman" w:hAnsi="Times New Roman" w:eastAsia="方正仿宋简体" w:cs="Times New Roman"/>
          <w:color w:val="auto"/>
          <w:spacing w:val="0"/>
          <w:position w:val="0"/>
          <w:sz w:val="32"/>
          <w:szCs w:val="32"/>
          <w:lang w:val="en-US" w:eastAsia="zh-CN"/>
        </w:rPr>
      </w:pPr>
      <w:r>
        <w:rPr>
          <w:rFonts w:hint="eastAsia" w:ascii="Times New Roman" w:hAnsi="Times New Roman" w:eastAsia="方正仿宋简体" w:cs="Times New Roman"/>
          <w:color w:val="auto"/>
          <w:spacing w:val="0"/>
          <w:position w:val="0"/>
          <w:sz w:val="32"/>
          <w:szCs w:val="32"/>
          <w:lang w:val="en-US" w:eastAsia="zh-CN"/>
        </w:rPr>
        <w:t>（二）本指南由区</w:t>
      </w:r>
      <w:r>
        <w:rPr>
          <w:rFonts w:hint="default" w:ascii="Times New Roman" w:hAnsi="Times New Roman" w:eastAsia="方正仿宋简体" w:cs="Times New Roman"/>
          <w:color w:val="auto"/>
          <w:spacing w:val="0"/>
          <w:position w:val="0"/>
          <w:sz w:val="32"/>
          <w:szCs w:val="32"/>
          <w:lang w:val="en-US" w:eastAsia="zh-CN"/>
        </w:rPr>
        <w:t>人力资源</w:t>
      </w:r>
      <w:r>
        <w:rPr>
          <w:rFonts w:hint="eastAsia" w:ascii="Times New Roman" w:hAnsi="Times New Roman" w:eastAsia="方正仿宋简体" w:cs="Times New Roman"/>
          <w:color w:val="auto"/>
          <w:spacing w:val="0"/>
          <w:position w:val="0"/>
          <w:sz w:val="32"/>
          <w:szCs w:val="32"/>
          <w:lang w:val="en-US" w:eastAsia="zh-CN"/>
        </w:rPr>
        <w:t>和</w:t>
      </w:r>
      <w:r>
        <w:rPr>
          <w:rFonts w:hint="default" w:ascii="Times New Roman" w:hAnsi="Times New Roman" w:eastAsia="方正仿宋简体" w:cs="Times New Roman"/>
          <w:color w:val="auto"/>
          <w:spacing w:val="0"/>
          <w:position w:val="0"/>
          <w:sz w:val="32"/>
          <w:szCs w:val="32"/>
          <w:lang w:val="en-US" w:eastAsia="zh-CN"/>
        </w:rPr>
        <w:t>社会保障</w:t>
      </w:r>
      <w:r>
        <w:rPr>
          <w:rFonts w:hint="eastAsia" w:ascii="Times New Roman" w:hAnsi="Times New Roman" w:eastAsia="方正仿宋简体" w:cs="Times New Roman"/>
          <w:color w:val="auto"/>
          <w:spacing w:val="0"/>
          <w:position w:val="0"/>
          <w:sz w:val="32"/>
          <w:szCs w:val="32"/>
          <w:lang w:val="en-US" w:eastAsia="zh-CN"/>
        </w:rPr>
        <w:t>局负责解释；如有未尽事宜，由区</w:t>
      </w:r>
      <w:r>
        <w:rPr>
          <w:rFonts w:hint="default" w:ascii="Times New Roman" w:hAnsi="Times New Roman" w:eastAsia="方正仿宋简体" w:cs="Times New Roman"/>
          <w:color w:val="auto"/>
          <w:spacing w:val="0"/>
          <w:position w:val="0"/>
          <w:sz w:val="32"/>
          <w:szCs w:val="32"/>
          <w:lang w:val="en-US" w:eastAsia="zh-CN"/>
        </w:rPr>
        <w:t>人力资源</w:t>
      </w:r>
      <w:r>
        <w:rPr>
          <w:rFonts w:hint="eastAsia" w:ascii="Times New Roman" w:hAnsi="Times New Roman" w:eastAsia="方正仿宋简体" w:cs="Times New Roman"/>
          <w:color w:val="auto"/>
          <w:spacing w:val="0"/>
          <w:position w:val="0"/>
          <w:sz w:val="32"/>
          <w:szCs w:val="32"/>
          <w:lang w:val="en-US" w:eastAsia="zh-CN"/>
        </w:rPr>
        <w:t>和</w:t>
      </w:r>
      <w:r>
        <w:rPr>
          <w:rFonts w:hint="default" w:ascii="Times New Roman" w:hAnsi="Times New Roman" w:eastAsia="方正仿宋简体" w:cs="Times New Roman"/>
          <w:color w:val="auto"/>
          <w:spacing w:val="0"/>
          <w:position w:val="0"/>
          <w:sz w:val="32"/>
          <w:szCs w:val="32"/>
          <w:lang w:val="en-US" w:eastAsia="zh-CN"/>
        </w:rPr>
        <w:t>社会保障</w:t>
      </w:r>
      <w:r>
        <w:rPr>
          <w:rFonts w:hint="eastAsia" w:ascii="Times New Roman" w:hAnsi="Times New Roman" w:eastAsia="方正仿宋简体" w:cs="Times New Roman"/>
          <w:color w:val="auto"/>
          <w:spacing w:val="0"/>
          <w:position w:val="0"/>
          <w:sz w:val="32"/>
          <w:szCs w:val="32"/>
          <w:lang w:val="en-US" w:eastAsia="zh-CN"/>
        </w:rPr>
        <w:t>局报</w:t>
      </w:r>
      <w:r>
        <w:rPr>
          <w:rFonts w:hint="eastAsia" w:ascii="Times New Roman" w:hAnsi="Times New Roman" w:eastAsia="方正仿宋简体" w:cs="Times New Roman"/>
          <w:spacing w:val="0"/>
          <w:position w:val="0"/>
          <w:sz w:val="32"/>
          <w:szCs w:val="32"/>
          <w:lang w:val="en-US" w:eastAsia="zh-CN"/>
        </w:rPr>
        <w:t>南山区对口帮扶濠江区专项经费管理工作领导小组审议</w:t>
      </w:r>
      <w:r>
        <w:rPr>
          <w:rFonts w:hint="eastAsia" w:ascii="Times New Roman" w:hAnsi="Times New Roman" w:eastAsia="方正仿宋简体" w:cs="Times New Roman"/>
          <w:color w:val="auto"/>
          <w:spacing w:val="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color w:val="auto"/>
          <w:kern w:val="2"/>
          <w:sz w:val="32"/>
          <w:szCs w:val="32"/>
          <w:highlight w:val="none"/>
          <w:u w:val="none" w:color="auto"/>
          <w:lang w:val="en-US" w:eastAsia="zh-CN" w:bidi="ar-SA"/>
        </w:rPr>
      </w:pPr>
      <w:r>
        <w:rPr>
          <w:rFonts w:hint="eastAsia" w:ascii="Times New Roman" w:hAnsi="Times New Roman" w:eastAsia="黑体" w:cs="Times New Roman"/>
          <w:color w:val="auto"/>
          <w:kern w:val="2"/>
          <w:sz w:val="32"/>
          <w:szCs w:val="32"/>
          <w:highlight w:val="none"/>
          <w:u w:val="none" w:color="auto"/>
          <w:lang w:val="en-US" w:eastAsia="zh-CN" w:bidi="ar-SA"/>
        </w:rPr>
        <w:t>六</w:t>
      </w:r>
      <w:r>
        <w:rPr>
          <w:rFonts w:hint="default" w:ascii="Times New Roman" w:hAnsi="Times New Roman" w:eastAsia="黑体" w:cs="Times New Roman"/>
          <w:color w:val="auto"/>
          <w:kern w:val="2"/>
          <w:sz w:val="32"/>
          <w:szCs w:val="32"/>
          <w:highlight w:val="none"/>
          <w:u w:val="none" w:color="auto"/>
          <w:lang w:val="en-US" w:eastAsia="zh-CN" w:bidi="ar-SA"/>
        </w:rPr>
        <w:t>、</w:t>
      </w:r>
      <w:r>
        <w:rPr>
          <w:rFonts w:hint="eastAsia" w:ascii="Times New Roman" w:hAnsi="Times New Roman" w:eastAsia="黑体" w:cs="Times New Roman"/>
          <w:color w:val="auto"/>
          <w:kern w:val="2"/>
          <w:sz w:val="32"/>
          <w:szCs w:val="32"/>
          <w:highlight w:val="none"/>
          <w:u w:val="none" w:color="auto"/>
          <w:lang w:val="en-US" w:eastAsia="zh-CN" w:bidi="ar-SA"/>
        </w:rPr>
        <w:t>政策依据</w:t>
      </w:r>
    </w:p>
    <w:p>
      <w:pPr>
        <w:pStyle w:val="13"/>
        <w:keepNext w:val="0"/>
        <w:keepLines w:val="0"/>
        <w:pageBreakBefore w:val="0"/>
        <w:widowControl w:val="0"/>
        <w:shd w:val="clear" w:color="auto" w:fill="auto"/>
        <w:kinsoku/>
        <w:wordWrap/>
        <w:overflowPunct/>
        <w:topLinePunct w:val="0"/>
        <w:autoSpaceDE w:val="0"/>
        <w:autoSpaceDN w:val="0"/>
        <w:bidi w:val="0"/>
        <w:adjustRightInd/>
        <w:snapToGrid/>
        <w:spacing w:beforeAutospacing="0" w:afterAutospacing="0" w:line="600" w:lineRule="exact"/>
        <w:ind w:left="0" w:right="0" w:firstLine="640" w:firstLineChars="200"/>
        <w:jc w:val="both"/>
        <w:textAlignment w:val="baseline"/>
        <w:rPr>
          <w:rFonts w:hint="eastAsia" w:ascii="Times New Roman" w:hAnsi="Times New Roman" w:eastAsia="方正仿宋简体" w:cs="Times New Roman"/>
          <w:snapToGrid w:val="0"/>
          <w:color w:val="000000"/>
          <w:spacing w:val="0"/>
          <w:kern w:val="0"/>
          <w:position w:val="0"/>
          <w:sz w:val="32"/>
          <w:szCs w:val="32"/>
          <w:u w:val="none"/>
          <w:shd w:val="clear"/>
          <w:lang w:val="en-US" w:eastAsia="zh-CN"/>
        </w:rPr>
      </w:pPr>
      <w:r>
        <w:rPr>
          <w:rFonts w:hint="default" w:ascii="Times New Roman" w:hAnsi="Times New Roman" w:eastAsia="方正仿宋简体" w:cs="Times New Roman"/>
          <w:snapToGrid w:val="0"/>
          <w:color w:val="000000"/>
          <w:spacing w:val="0"/>
          <w:kern w:val="0"/>
          <w:position w:val="0"/>
          <w:sz w:val="32"/>
          <w:szCs w:val="32"/>
          <w:u w:val="none"/>
          <w:shd w:val="clear"/>
          <w:lang w:val="en-US" w:eastAsia="zh-CN"/>
        </w:rPr>
        <w:t>《</w:t>
      </w:r>
      <w:r>
        <w:rPr>
          <w:rFonts w:hint="eastAsia" w:ascii="Times New Roman" w:hAnsi="Times New Roman" w:eastAsia="方正仿宋简体" w:cs="Times New Roman"/>
          <w:snapToGrid w:val="0"/>
          <w:color w:val="000000"/>
          <w:spacing w:val="0"/>
          <w:kern w:val="0"/>
          <w:position w:val="0"/>
          <w:sz w:val="32"/>
          <w:szCs w:val="32"/>
          <w:u w:val="none"/>
          <w:shd w:val="clear"/>
          <w:lang w:val="en-US" w:eastAsia="zh-CN"/>
        </w:rPr>
        <w:t>2023年度南山区对口帮扶濠江区专项经费申报指南</w:t>
      </w:r>
      <w:r>
        <w:rPr>
          <w:rFonts w:hint="default" w:ascii="Times New Roman" w:hAnsi="Times New Roman" w:eastAsia="方正仿宋简体" w:cs="Times New Roman"/>
          <w:snapToGrid w:val="0"/>
          <w:color w:val="000000"/>
          <w:spacing w:val="0"/>
          <w:kern w:val="0"/>
          <w:position w:val="0"/>
          <w:sz w:val="32"/>
          <w:szCs w:val="32"/>
          <w:u w:val="none"/>
          <w:shd w:val="clear"/>
          <w:lang w:val="en-US" w:eastAsia="zh-CN"/>
        </w:rPr>
        <w:t>》</w:t>
      </w:r>
      <w:r>
        <w:rPr>
          <w:rFonts w:hint="eastAsia" w:ascii="Times New Roman" w:hAnsi="Times New Roman" w:eastAsia="方正仿宋简体" w:cs="Times New Roman"/>
          <w:snapToGrid w:val="0"/>
          <w:color w:val="000000"/>
          <w:spacing w:val="0"/>
          <w:kern w:val="0"/>
          <w:position w:val="0"/>
          <w:sz w:val="32"/>
          <w:szCs w:val="32"/>
          <w:u w:val="none"/>
          <w:shd w:val="clear"/>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kern w:val="2"/>
          <w:sz w:val="32"/>
          <w:szCs w:val="32"/>
          <w:highlight w:val="none"/>
          <w:u w:val="none" w:color="auto"/>
          <w:lang w:val="en-US" w:eastAsia="zh-CN" w:bidi="ar-SA"/>
        </w:rPr>
      </w:pPr>
      <w:r>
        <w:rPr>
          <w:rFonts w:hint="eastAsia" w:ascii="Times New Roman" w:hAnsi="Times New Roman" w:eastAsia="黑体" w:cs="Times New Roman"/>
          <w:color w:val="auto"/>
          <w:kern w:val="2"/>
          <w:sz w:val="32"/>
          <w:szCs w:val="32"/>
          <w:highlight w:val="none"/>
          <w:u w:val="none" w:color="auto"/>
          <w:lang w:val="en-US" w:eastAsia="zh-CN" w:bidi="ar-SA"/>
        </w:rPr>
        <w:t>七、受理地点及联系方式</w:t>
      </w:r>
    </w:p>
    <w:p>
      <w:pPr>
        <w:spacing w:line="520" w:lineRule="exact"/>
        <w:ind w:firstLine="640" w:firstLineChars="200"/>
        <w:rPr>
          <w:rFonts w:hint="default" w:ascii="Times New Roman" w:hAnsi="Times New Roman" w:eastAsia="仿宋_GB2312" w:cs="Times New Roman"/>
          <w:sz w:val="32"/>
          <w:szCs w:val="32"/>
        </w:rPr>
      </w:pPr>
      <w:r>
        <w:rPr>
          <w:rFonts w:hint="eastAsia" w:ascii="仿宋_GB2312" w:hAnsi="Calibri" w:eastAsia="仿宋_GB2312"/>
          <w:kern w:val="2"/>
          <w:sz w:val="32"/>
          <w:szCs w:val="32"/>
        </w:rPr>
        <w:t>濠江区人力资源和社会保障局驻区行政服务中心窗口（一楼4号窗口）</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咨询电话：</w:t>
      </w:r>
      <w:r>
        <w:rPr>
          <w:rFonts w:hint="eastAsia" w:ascii="Times New Roman" w:hAnsi="Times New Roman" w:eastAsia="仿宋_GB2312" w:cs="Times New Roman"/>
          <w:sz w:val="32"/>
          <w:szCs w:val="32"/>
          <w:u w:val="none"/>
          <w:lang w:val="en-US" w:eastAsia="zh-CN"/>
        </w:rPr>
        <w:t>0754-87398178</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 xml:space="preserve"> </w:t>
      </w:r>
      <w:bookmarkStart w:id="0" w:name="_GoBack"/>
      <w:bookmarkEnd w:id="0"/>
    </w:p>
    <w:p>
      <w:pPr>
        <w:pStyle w:val="13"/>
        <w:keepNext w:val="0"/>
        <w:keepLines w:val="0"/>
        <w:pageBreakBefore w:val="0"/>
        <w:widowControl w:val="0"/>
        <w:shd w:val="clear" w:color="auto" w:fill="auto"/>
        <w:kinsoku/>
        <w:wordWrap/>
        <w:overflowPunct/>
        <w:topLinePunct w:val="0"/>
        <w:autoSpaceDE w:val="0"/>
        <w:autoSpaceDN w:val="0"/>
        <w:bidi w:val="0"/>
        <w:adjustRightInd/>
        <w:snapToGrid/>
        <w:spacing w:beforeAutospacing="0" w:afterAutospacing="0" w:line="600" w:lineRule="exact"/>
        <w:ind w:left="0" w:right="0" w:firstLine="640" w:firstLineChars="200"/>
        <w:jc w:val="both"/>
        <w:textAlignment w:val="baseline"/>
        <w:rPr>
          <w:rFonts w:hint="eastAsia" w:ascii="Times New Roman" w:hAnsi="Times New Roman" w:eastAsia="方正仿宋简体" w:cs="Times New Roman"/>
          <w:snapToGrid w:val="0"/>
          <w:color w:val="000000"/>
          <w:spacing w:val="0"/>
          <w:kern w:val="0"/>
          <w:position w:val="0"/>
          <w:sz w:val="32"/>
          <w:szCs w:val="32"/>
          <w:u w:val="none"/>
          <w:shd w:val="clear"/>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napToGrid/>
          <w:kern w:val="0"/>
          <w:sz w:val="32"/>
          <w:szCs w:val="32"/>
          <w:lang w:val="en-US" w:eastAsia="zh-CN" w:bidi="ar-SA"/>
        </w:rPr>
      </w:pPr>
    </w:p>
    <w:p>
      <w:pPr>
        <w:rPr>
          <w:rFonts w:hint="eastAsia" w:ascii="Times New Roman" w:hAnsi="Times New Roman" w:eastAsia="方正仿宋简体" w:cs="Times New Roman"/>
          <w:snapToGrid/>
          <w:kern w:val="0"/>
          <w:sz w:val="32"/>
          <w:szCs w:val="32"/>
          <w:lang w:val="en-US" w:eastAsia="zh-CN" w:bidi="ar-SA"/>
        </w:rPr>
      </w:pPr>
      <w:r>
        <w:rPr>
          <w:rFonts w:hint="eastAsia" w:ascii="Times New Roman" w:hAnsi="Times New Roman" w:eastAsia="方正仿宋简体" w:cs="Times New Roman"/>
          <w:snapToGrid/>
          <w:kern w:val="0"/>
          <w:sz w:val="32"/>
          <w:szCs w:val="32"/>
          <w:lang w:val="en-US" w:eastAsia="zh-CN" w:bidi="ar-SA"/>
        </w:rPr>
        <w:br w:type="page"/>
      </w:r>
    </w:p>
    <w:p>
      <w:pPr>
        <w:widowControl w:val="0"/>
        <w:kinsoku/>
        <w:autoSpaceDE/>
        <w:autoSpaceDN/>
        <w:adjustRightInd/>
        <w:snapToGrid/>
        <w:spacing w:line="240" w:lineRule="auto"/>
        <w:jc w:val="both"/>
        <w:textAlignment w:val="auto"/>
        <w:rPr>
          <w:rFonts w:hint="eastAsia" w:ascii="Times New Roman" w:hAnsi="Times New Roman" w:eastAsia="黑体" w:cs="Times New Roman"/>
          <w:snapToGrid w:val="0"/>
          <w:color w:val="000000"/>
          <w:kern w:val="0"/>
          <w:sz w:val="32"/>
          <w:szCs w:val="32"/>
          <w:lang w:val="en-US" w:eastAsia="zh-CN" w:bidi="ar-SA"/>
        </w:rPr>
      </w:pPr>
      <w:r>
        <w:rPr>
          <w:rFonts w:hint="eastAsia" w:ascii="Times New Roman" w:hAnsi="Times New Roman" w:eastAsia="黑体" w:cs="Times New Roman"/>
          <w:snapToGrid w:val="0"/>
          <w:color w:val="000000"/>
          <w:kern w:val="0"/>
          <w:sz w:val="32"/>
          <w:szCs w:val="32"/>
          <w:lang w:val="en-US" w:eastAsia="zh-CN" w:bidi="ar-SA"/>
        </w:rPr>
        <w:t>附件1</w:t>
      </w:r>
    </w:p>
    <w:p>
      <w:pPr>
        <w:keepNext w:val="0"/>
        <w:keepLines w:val="0"/>
        <w:pageBreakBefore w:val="0"/>
        <w:overflowPunct/>
        <w:topLinePunct w:val="0"/>
        <w:bidi w:val="0"/>
        <w:spacing w:line="560" w:lineRule="exact"/>
        <w:jc w:val="center"/>
        <w:rPr>
          <w:rFonts w:ascii="Times New Roman" w:hAnsi="Times New Roman"/>
          <w:sz w:val="24"/>
          <w:szCs w:val="24"/>
        </w:rPr>
      </w:pPr>
      <w:r>
        <w:rPr>
          <w:rFonts w:hint="eastAsia" w:ascii="Times New Roman" w:hAnsi="Times New Roman" w:eastAsia="方正小标宋简体"/>
          <w:sz w:val="44"/>
          <w:szCs w:val="44"/>
          <w:lang w:eastAsia="zh-CN"/>
        </w:rPr>
        <w:t>濠江区职校学生交通</w:t>
      </w:r>
      <w:r>
        <w:rPr>
          <w:rFonts w:ascii="Times New Roman" w:hAnsi="Times New Roman" w:eastAsia="方正小标宋简体"/>
          <w:sz w:val="44"/>
          <w:szCs w:val="44"/>
        </w:rPr>
        <w:t>补贴</w:t>
      </w:r>
      <w:r>
        <w:rPr>
          <w:rFonts w:hint="eastAsia" w:ascii="Times New Roman" w:hAnsi="Times New Roman" w:eastAsia="方正小标宋简体"/>
          <w:sz w:val="44"/>
          <w:szCs w:val="44"/>
        </w:rPr>
        <w:t>申请表</w:t>
      </w:r>
    </w:p>
    <w:p>
      <w:pPr>
        <w:keepNext w:val="0"/>
        <w:keepLines w:val="0"/>
        <w:pageBreakBefore w:val="0"/>
        <w:overflowPunct/>
        <w:topLinePunct w:val="0"/>
        <w:bidi w:val="0"/>
        <w:spacing w:line="560" w:lineRule="exact"/>
        <w:ind w:firstLine="5520" w:firstLineChars="2300"/>
        <w:jc w:val="left"/>
        <w:rPr>
          <w:rFonts w:ascii="Times New Roman" w:hAnsi="Times New Roman"/>
          <w:sz w:val="24"/>
          <w:szCs w:val="24"/>
        </w:rPr>
      </w:pPr>
      <w:r>
        <w:rPr>
          <w:rFonts w:ascii="Times New Roman" w:hAnsi="Times New Roman"/>
          <w:sz w:val="24"/>
          <w:szCs w:val="24"/>
        </w:rPr>
        <w:t xml:space="preserve"> 申请日期：        年   月</w:t>
      </w:r>
      <w:r>
        <w:rPr>
          <w:rFonts w:hint="eastAsia" w:ascii="Times New Roman" w:hAnsi="Times New Roman" w:eastAsia="宋体"/>
          <w:sz w:val="24"/>
          <w:szCs w:val="24"/>
          <w:lang w:val="en-US" w:eastAsia="zh-CN"/>
        </w:rPr>
        <w:t xml:space="preserve"> </w:t>
      </w:r>
      <w:r>
        <w:rPr>
          <w:rFonts w:ascii="Times New Roman" w:hAnsi="Times New Roman"/>
          <w:sz w:val="24"/>
          <w:szCs w:val="24"/>
        </w:rPr>
        <w:t xml:space="preserve">   日</w:t>
      </w:r>
    </w:p>
    <w:tbl>
      <w:tblPr>
        <w:tblStyle w:val="10"/>
        <w:tblW w:w="9740" w:type="dxa"/>
        <w:tblInd w:w="-2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0"/>
        <w:gridCol w:w="1320"/>
        <w:gridCol w:w="1336"/>
        <w:gridCol w:w="1534"/>
        <w:gridCol w:w="100"/>
        <w:gridCol w:w="1090"/>
        <w:gridCol w:w="630"/>
        <w:gridCol w:w="240"/>
        <w:gridCol w:w="1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2030"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r>
              <w:rPr>
                <w:rFonts w:hint="eastAsia" w:ascii="Times New Roman" w:hAnsi="Times New Roman" w:eastAsia="宋体"/>
                <w:sz w:val="24"/>
                <w:szCs w:val="24"/>
                <w:lang w:eastAsia="zh-CN"/>
              </w:rPr>
              <w:t>用人单位</w:t>
            </w:r>
            <w:r>
              <w:rPr>
                <w:rFonts w:ascii="Times New Roman" w:hAnsi="Times New Roman"/>
                <w:sz w:val="24"/>
                <w:szCs w:val="24"/>
              </w:rPr>
              <w:t>名称</w:t>
            </w:r>
          </w:p>
        </w:tc>
        <w:tc>
          <w:tcPr>
            <w:tcW w:w="7710" w:type="dxa"/>
            <w:gridSpan w:val="8"/>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2030"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z w:val="24"/>
                <w:szCs w:val="24"/>
              </w:rPr>
              <w:t>统一社会</w:t>
            </w:r>
          </w:p>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z w:val="24"/>
                <w:szCs w:val="24"/>
              </w:rPr>
              <w:t>信用代码</w:t>
            </w:r>
          </w:p>
        </w:tc>
        <w:tc>
          <w:tcPr>
            <w:tcW w:w="265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c>
          <w:tcPr>
            <w:tcW w:w="15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z w:val="24"/>
                <w:szCs w:val="24"/>
              </w:rPr>
              <w:t>联系人</w:t>
            </w:r>
          </w:p>
        </w:tc>
        <w:tc>
          <w:tcPr>
            <w:tcW w:w="1190" w:type="dxa"/>
            <w:gridSpan w:val="2"/>
            <w:tcBorders>
              <w:top w:val="single" w:color="auto" w:sz="4" w:space="0"/>
              <w:left w:val="single" w:color="auto" w:sz="4" w:space="0"/>
              <w:bottom w:val="single" w:color="auto" w:sz="4" w:space="0"/>
              <w:right w:val="single" w:color="auto" w:sz="6"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c>
          <w:tcPr>
            <w:tcW w:w="870" w:type="dxa"/>
            <w:gridSpan w:val="2"/>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z w:val="24"/>
                <w:szCs w:val="24"/>
              </w:rPr>
              <w:t>联系电话</w:t>
            </w:r>
          </w:p>
        </w:tc>
        <w:tc>
          <w:tcPr>
            <w:tcW w:w="1460" w:type="dxa"/>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2030"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用人单位地址</w:t>
            </w:r>
          </w:p>
        </w:tc>
        <w:tc>
          <w:tcPr>
            <w:tcW w:w="7710" w:type="dxa"/>
            <w:gridSpan w:val="8"/>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2030"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hint="eastAsia" w:ascii="Times New Roman" w:hAnsi="Times New Roman" w:eastAsia="宋体"/>
                <w:sz w:val="24"/>
                <w:szCs w:val="24"/>
                <w:lang w:eastAsia="zh-CN"/>
              </w:rPr>
            </w:pPr>
            <w:r>
              <w:rPr>
                <w:rFonts w:ascii="Times New Roman" w:hAnsi="Times New Roman"/>
                <w:sz w:val="24"/>
                <w:szCs w:val="24"/>
              </w:rPr>
              <w:t>企业所属</w:t>
            </w:r>
            <w:r>
              <w:rPr>
                <w:rFonts w:hint="eastAsia" w:ascii="Times New Roman" w:hAnsi="Times New Roman" w:eastAsia="宋体"/>
                <w:sz w:val="24"/>
                <w:szCs w:val="24"/>
                <w:lang w:eastAsia="zh-CN"/>
              </w:rPr>
              <w:t>类型</w:t>
            </w:r>
          </w:p>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pacing w:val="-20"/>
                <w:sz w:val="24"/>
                <w:szCs w:val="24"/>
              </w:rPr>
              <w:t>（打“√”）</w:t>
            </w:r>
          </w:p>
        </w:tc>
        <w:tc>
          <w:tcPr>
            <w:tcW w:w="7710" w:type="dxa"/>
            <w:gridSpan w:val="8"/>
            <w:tcBorders>
              <w:top w:val="single" w:color="auto" w:sz="4" w:space="0"/>
              <w:left w:val="single" w:color="auto" w:sz="4" w:space="0"/>
              <w:right w:val="single" w:color="auto" w:sz="12" w:space="0"/>
            </w:tcBorders>
            <w:noWrap w:val="0"/>
            <w:vAlign w:val="center"/>
          </w:tcPr>
          <w:p>
            <w:pPr>
              <w:keepNext w:val="0"/>
              <w:keepLines w:val="0"/>
              <w:pageBreakBefore w:val="0"/>
              <w:numPr>
                <w:ilvl w:val="0"/>
                <w:numId w:val="1"/>
              </w:numPr>
              <w:overflowPunct/>
              <w:topLinePunct w:val="0"/>
              <w:bidi w:val="0"/>
              <w:spacing w:line="560" w:lineRule="exact"/>
              <w:rPr>
                <w:rFonts w:ascii="Times New Roman" w:hAnsi="Times New Roman"/>
                <w:sz w:val="24"/>
                <w:szCs w:val="24"/>
              </w:rPr>
            </w:pPr>
            <w:r>
              <w:rPr>
                <w:rFonts w:hint="eastAsia" w:ascii="Times New Roman" w:hAnsi="Times New Roman" w:eastAsia="宋体"/>
                <w:sz w:val="24"/>
                <w:szCs w:val="24"/>
                <w:lang w:eastAsia="zh-CN"/>
              </w:rPr>
              <w:t>属于</w:t>
            </w:r>
            <w:r>
              <w:rPr>
                <w:rFonts w:hint="eastAsia" w:ascii="Times New Roman" w:hAnsi="Times New Roman"/>
                <w:sz w:val="24"/>
                <w:szCs w:val="24"/>
              </w:rPr>
              <w:t>挂牌“深圳南山-汕头濠江‘百千万工程’产业合作园”</w:t>
            </w:r>
            <w:r>
              <w:rPr>
                <w:rFonts w:hint="eastAsia" w:ascii="Times New Roman" w:hAnsi="Times New Roman"/>
                <w:sz w:val="24"/>
                <w:szCs w:val="24"/>
                <w:lang w:eastAsia="zh-CN"/>
              </w:rPr>
              <w:t>的企业</w:t>
            </w:r>
            <w:r>
              <w:rPr>
                <w:rFonts w:ascii="Times New Roman" w:hAnsi="Times New Roman"/>
                <w:sz w:val="24"/>
                <w:szCs w:val="24"/>
              </w:rPr>
              <w:t>（ ）</w:t>
            </w:r>
          </w:p>
          <w:p>
            <w:pPr>
              <w:keepNext w:val="0"/>
              <w:keepLines w:val="0"/>
              <w:pageBreakBefore w:val="0"/>
              <w:numPr>
                <w:ilvl w:val="0"/>
                <w:numId w:val="1"/>
              </w:numPr>
              <w:overflowPunct/>
              <w:topLinePunct w:val="0"/>
              <w:bidi w:val="0"/>
              <w:spacing w:line="560" w:lineRule="exact"/>
              <w:rPr>
                <w:rFonts w:ascii="Times New Roman" w:hAnsi="Times New Roman"/>
                <w:sz w:val="24"/>
                <w:szCs w:val="24"/>
              </w:rPr>
            </w:pPr>
            <w:r>
              <w:rPr>
                <w:rFonts w:hint="eastAsia" w:ascii="Times New Roman" w:hAnsi="Times New Roman" w:eastAsia="宋体"/>
                <w:sz w:val="24"/>
                <w:szCs w:val="24"/>
                <w:lang w:eastAsia="zh-CN"/>
              </w:rPr>
              <w:t>属于濠江区工业园区</w:t>
            </w:r>
            <w:r>
              <w:rPr>
                <w:rFonts w:hint="eastAsia" w:ascii="Times New Roman" w:hAnsi="Times New Roman"/>
                <w:sz w:val="24"/>
                <w:szCs w:val="24"/>
                <w:lang w:eastAsia="zh-CN"/>
              </w:rPr>
              <w:t>企业</w:t>
            </w:r>
            <w:r>
              <w:rPr>
                <w:rFonts w:ascii="Times New Roman" w:hAnsi="Times New Roman"/>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2030"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ind w:firstLine="240" w:firstLineChars="100"/>
              <w:jc w:val="center"/>
              <w:rPr>
                <w:rFonts w:ascii="Times New Roman" w:hAnsi="Times New Roman"/>
                <w:sz w:val="24"/>
                <w:szCs w:val="24"/>
              </w:rPr>
            </w:pPr>
            <w:r>
              <w:rPr>
                <w:rFonts w:hint="eastAsia" w:ascii="Times New Roman" w:hAnsi="Times New Roman"/>
                <w:sz w:val="24"/>
                <w:szCs w:val="24"/>
                <w:lang w:eastAsia="zh-CN"/>
              </w:rPr>
              <w:t>申请补贴</w:t>
            </w:r>
            <w:r>
              <w:rPr>
                <w:rFonts w:ascii="Times New Roman" w:hAnsi="Times New Roman"/>
                <w:sz w:val="24"/>
                <w:szCs w:val="24"/>
              </w:rPr>
              <w:t>人数（人）</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z w:val="24"/>
                <w:szCs w:val="24"/>
              </w:rPr>
              <w:t>补贴标准</w:t>
            </w:r>
          </w:p>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z w:val="24"/>
                <w:szCs w:val="24"/>
              </w:rPr>
              <w:t>（元/人）</w:t>
            </w:r>
          </w:p>
        </w:tc>
        <w:tc>
          <w:tcPr>
            <w:tcW w:w="1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c>
          <w:tcPr>
            <w:tcW w:w="17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r>
              <w:rPr>
                <w:rFonts w:ascii="Times New Roman" w:hAnsi="Times New Roman"/>
                <w:sz w:val="24"/>
                <w:szCs w:val="24"/>
              </w:rPr>
              <w:t>申请补贴数额（元）</w:t>
            </w:r>
          </w:p>
        </w:tc>
        <w:tc>
          <w:tcPr>
            <w:tcW w:w="1700" w:type="dxa"/>
            <w:gridSpan w:val="2"/>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overflowPunct/>
              <w:topLinePunct w:val="0"/>
              <w:bidi w:val="0"/>
              <w:spacing w:line="560" w:lineRule="exact"/>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2" w:hRule="atLeast"/>
        </w:trPr>
        <w:tc>
          <w:tcPr>
            <w:tcW w:w="2030" w:type="dxa"/>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overflowPunct/>
              <w:topLinePunct w:val="0"/>
              <w:bidi w:val="0"/>
              <w:spacing w:line="560" w:lineRule="exact"/>
              <w:jc w:val="center"/>
              <w:rPr>
                <w:rFonts w:ascii="Times New Roman" w:hAnsi="Times New Roman"/>
                <w:sz w:val="24"/>
                <w:szCs w:val="24"/>
              </w:rPr>
            </w:pPr>
            <w:r>
              <w:rPr>
                <w:rFonts w:ascii="Times New Roman" w:hAnsi="Times New Roman"/>
                <w:color w:val="000000"/>
                <w:kern w:val="0"/>
                <w:sz w:val="24"/>
                <w:szCs w:val="24"/>
              </w:rPr>
              <w:t>申请单位承诺</w:t>
            </w:r>
          </w:p>
        </w:tc>
        <w:tc>
          <w:tcPr>
            <w:tcW w:w="7710" w:type="dxa"/>
            <w:gridSpan w:val="8"/>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560" w:lineRule="exact"/>
              <w:ind w:firstLine="442"/>
              <w:jc w:val="left"/>
              <w:textAlignment w:val="baseline"/>
              <w:rPr>
                <w:rFonts w:ascii="Times New Roman" w:hAnsi="Times New Roman"/>
                <w:color w:val="000000"/>
                <w:kern w:val="0"/>
                <w:sz w:val="24"/>
                <w:szCs w:val="24"/>
              </w:rPr>
            </w:pPr>
            <w:r>
              <w:rPr>
                <w:rFonts w:ascii="Times New Roman" w:hAnsi="Times New Roman"/>
                <w:color w:val="000000"/>
                <w:kern w:val="0"/>
                <w:sz w:val="24"/>
                <w:szCs w:val="24"/>
              </w:rPr>
              <w:t>本单位承诺所填内容及提供的所有资料均属真实、无误，如有虚假，愿承担一切责任。</w:t>
            </w:r>
            <w:r>
              <w:rPr>
                <w:rFonts w:ascii="Times New Roman" w:hAnsi="Times New Roman"/>
                <w:color w:val="000000"/>
                <w:kern w:val="0"/>
                <w:sz w:val="24"/>
                <w:szCs w:val="24"/>
              </w:rPr>
              <w:br w:type="textWrapping"/>
            </w:r>
            <w:r>
              <w:rPr>
                <w:rFonts w:ascii="Times New Roman" w:hAnsi="Times New Roman"/>
                <w:color w:val="000000"/>
                <w:kern w:val="0"/>
                <w:sz w:val="24"/>
                <w:szCs w:val="24"/>
              </w:rPr>
              <w:t xml:space="preserve">                    </w:t>
            </w:r>
          </w:p>
          <w:p>
            <w:pPr>
              <w:keepNext w:val="0"/>
              <w:keepLines w:val="0"/>
              <w:pageBreakBefore w:val="0"/>
              <w:widowControl/>
              <w:overflowPunct/>
              <w:topLinePunct w:val="0"/>
              <w:bidi w:val="0"/>
              <w:spacing w:line="560" w:lineRule="exact"/>
              <w:ind w:firstLine="440"/>
              <w:jc w:val="center"/>
              <w:rPr>
                <w:rFonts w:ascii="Times New Roman" w:hAnsi="Times New Roman"/>
                <w:color w:val="000000"/>
                <w:kern w:val="0"/>
                <w:sz w:val="24"/>
                <w:szCs w:val="24"/>
              </w:rPr>
            </w:pPr>
            <w:r>
              <w:rPr>
                <w:rFonts w:hint="eastAsia" w:ascii="Times New Roman" w:hAnsi="Times New Roman" w:eastAsia="宋体"/>
                <w:color w:val="000000"/>
                <w:kern w:val="0"/>
                <w:sz w:val="24"/>
                <w:szCs w:val="24"/>
                <w:lang w:val="en-US" w:eastAsia="zh-CN"/>
              </w:rPr>
              <w:t xml:space="preserve">                                                            </w:t>
            </w:r>
            <w:r>
              <w:rPr>
                <w:rFonts w:ascii="Times New Roman" w:hAnsi="Times New Roman"/>
                <w:color w:val="000000"/>
                <w:kern w:val="0"/>
                <w:sz w:val="24"/>
                <w:szCs w:val="24"/>
              </w:rPr>
              <w:t>（单位盖章）</w:t>
            </w:r>
            <w:r>
              <w:rPr>
                <w:rFonts w:ascii="Times New Roman" w:hAnsi="Times New Roman"/>
                <w:color w:val="000000"/>
                <w:kern w:val="0"/>
                <w:sz w:val="24"/>
                <w:szCs w:val="24"/>
              </w:rPr>
              <w:br w:type="textWrapping"/>
            </w:r>
            <w:r>
              <w:rPr>
                <w:rFonts w:ascii="Times New Roman" w:hAnsi="Times New Roman"/>
                <w:color w:val="000000"/>
                <w:kern w:val="0"/>
                <w:sz w:val="24"/>
                <w:szCs w:val="24"/>
              </w:rPr>
              <w:t xml:space="preserve">                                                    </w:t>
            </w:r>
          </w:p>
          <w:p>
            <w:pPr>
              <w:keepNext w:val="0"/>
              <w:keepLines w:val="0"/>
              <w:pageBreakBefore w:val="0"/>
              <w:widowControl/>
              <w:overflowPunct/>
              <w:topLinePunct w:val="0"/>
              <w:bidi w:val="0"/>
              <w:spacing w:line="560" w:lineRule="exact"/>
              <w:ind w:firstLine="440"/>
              <w:jc w:val="center"/>
              <w:rPr>
                <w:rFonts w:ascii="Times New Roman" w:hAnsi="Times New Roman"/>
                <w:sz w:val="24"/>
                <w:szCs w:val="24"/>
              </w:rPr>
            </w:pPr>
            <w:r>
              <w:rPr>
                <w:rFonts w:hint="eastAsia" w:ascii="Times New Roman" w:hAnsi="Times New Roman" w:eastAsia="宋体"/>
                <w:color w:val="000000"/>
                <w:kern w:val="0"/>
                <w:sz w:val="24"/>
                <w:szCs w:val="24"/>
                <w:lang w:val="en-US" w:eastAsia="zh-CN"/>
              </w:rPr>
              <w:t xml:space="preserve">                                                              </w:t>
            </w:r>
            <w:r>
              <w:rPr>
                <w:rFonts w:ascii="Times New Roman" w:hAnsi="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0" w:hRule="atLeast"/>
        </w:trPr>
        <w:tc>
          <w:tcPr>
            <w:tcW w:w="2030" w:type="dxa"/>
            <w:tcBorders>
              <w:top w:val="single" w:color="auto" w:sz="4" w:space="0"/>
              <w:left w:val="single" w:color="auto" w:sz="12" w:space="0"/>
              <w:bottom w:val="single" w:color="auto" w:sz="12" w:space="0"/>
              <w:right w:val="single" w:color="auto" w:sz="4" w:space="0"/>
            </w:tcBorders>
            <w:noWrap w:val="0"/>
            <w:vAlign w:val="center"/>
          </w:tcPr>
          <w:p>
            <w:pPr>
              <w:keepNext w:val="0"/>
              <w:keepLines w:val="0"/>
              <w:pageBreakBefore w:val="0"/>
              <w:widowControl/>
              <w:overflowPunct/>
              <w:topLinePunct w:val="0"/>
              <w:bidi w:val="0"/>
              <w:spacing w:line="240" w:lineRule="auto"/>
              <w:jc w:val="center"/>
              <w:rPr>
                <w:rFonts w:ascii="Times New Roman" w:hAnsi="Times New Roman"/>
                <w:sz w:val="24"/>
                <w:szCs w:val="24"/>
              </w:rPr>
            </w:pPr>
            <w:r>
              <w:rPr>
                <w:rFonts w:hint="eastAsia" w:ascii="Times New Roman" w:hAnsi="Times New Roman"/>
                <w:sz w:val="24"/>
                <w:szCs w:val="24"/>
                <w:highlight w:val="none"/>
                <w:lang w:eastAsia="zh-CN"/>
              </w:rPr>
              <w:t>区</w:t>
            </w:r>
            <w:r>
              <w:rPr>
                <w:rFonts w:ascii="Times New Roman" w:hAnsi="Times New Roman"/>
                <w:sz w:val="24"/>
                <w:szCs w:val="24"/>
                <w:highlight w:val="none"/>
              </w:rPr>
              <w:t>人力资源社会保障</w:t>
            </w:r>
            <w:r>
              <w:rPr>
                <w:rFonts w:hint="eastAsia" w:ascii="Times New Roman" w:hAnsi="Times New Roman"/>
                <w:sz w:val="24"/>
                <w:szCs w:val="24"/>
                <w:highlight w:val="none"/>
                <w:lang w:eastAsia="zh-CN"/>
              </w:rPr>
              <w:t>局</w:t>
            </w:r>
            <w:r>
              <w:rPr>
                <w:rFonts w:ascii="Times New Roman" w:hAnsi="Times New Roman"/>
                <w:sz w:val="24"/>
                <w:szCs w:val="24"/>
                <w:highlight w:val="none"/>
              </w:rPr>
              <w:t>审核意见</w:t>
            </w:r>
          </w:p>
        </w:tc>
        <w:tc>
          <w:tcPr>
            <w:tcW w:w="7710" w:type="dxa"/>
            <w:gridSpan w:val="8"/>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overflowPunct/>
              <w:topLinePunct w:val="0"/>
              <w:bidi w:val="0"/>
              <w:spacing w:line="560" w:lineRule="exact"/>
              <w:ind w:firstLine="544" w:firstLineChars="200"/>
              <w:rPr>
                <w:rFonts w:ascii="Times New Roman" w:hAnsi="Times New Roman"/>
              </w:rPr>
            </w:pPr>
            <w:r>
              <w:rPr>
                <w:rFonts w:hint="eastAsia" w:ascii="Times New Roman" w:hAnsi="Times New Roman" w:eastAsia="宋体" w:cs="Times New Roman"/>
                <w:spacing w:val="16"/>
                <w:kern w:val="0"/>
                <w:sz w:val="24"/>
                <w:szCs w:val="24"/>
                <w:highlight w:val="none"/>
                <w:lang w:eastAsia="zh-CN"/>
              </w:rPr>
              <w:t>符合申请条件，</w:t>
            </w:r>
            <w:r>
              <w:rPr>
                <w:rFonts w:hint="default" w:ascii="Times New Roman" w:hAnsi="Times New Roman" w:eastAsia="宋体" w:cs="Times New Roman"/>
                <w:spacing w:val="16"/>
                <w:kern w:val="0"/>
                <w:sz w:val="24"/>
                <w:szCs w:val="24"/>
                <w:highlight w:val="none"/>
              </w:rPr>
              <w:t>同意拨款。</w:t>
            </w:r>
          </w:p>
          <w:p>
            <w:pPr>
              <w:keepNext w:val="0"/>
              <w:keepLines w:val="0"/>
              <w:pageBreakBefore w:val="0"/>
              <w:widowControl/>
              <w:overflowPunct/>
              <w:topLinePunct w:val="0"/>
              <w:bidi w:val="0"/>
              <w:spacing w:line="560" w:lineRule="exact"/>
              <w:jc w:val="center"/>
              <w:rPr>
                <w:rFonts w:hint="eastAsia" w:ascii="Times New Roman" w:hAnsi="Times New Roman"/>
                <w:bCs/>
                <w:sz w:val="24"/>
                <w:szCs w:val="24"/>
                <w:highlight w:val="none"/>
                <w:lang w:val="en-US" w:eastAsia="zh-CN"/>
              </w:rPr>
            </w:pPr>
            <w:r>
              <w:rPr>
                <w:rFonts w:hint="eastAsia" w:ascii="Times New Roman" w:hAnsi="Times New Roman"/>
                <w:bCs/>
                <w:sz w:val="24"/>
                <w:szCs w:val="24"/>
                <w:highlight w:val="none"/>
                <w:lang w:val="en-US" w:eastAsia="zh-CN"/>
              </w:rPr>
              <w:t xml:space="preserve">       </w:t>
            </w:r>
          </w:p>
          <w:p>
            <w:pPr>
              <w:pStyle w:val="7"/>
              <w:rPr>
                <w:rFonts w:hint="eastAsia" w:ascii="Times New Roman" w:hAnsi="Times New Roman"/>
                <w:lang w:val="en-US" w:eastAsia="zh-CN"/>
              </w:rPr>
            </w:pPr>
          </w:p>
          <w:p>
            <w:pPr>
              <w:rPr>
                <w:rFonts w:hint="eastAsia" w:ascii="Times New Roman" w:hAnsi="Times New Roman"/>
                <w:lang w:val="en-US" w:eastAsia="zh-CN"/>
              </w:rPr>
            </w:pPr>
          </w:p>
          <w:p>
            <w:pPr>
              <w:keepNext w:val="0"/>
              <w:keepLines w:val="0"/>
              <w:pageBreakBefore w:val="0"/>
              <w:widowControl/>
              <w:wordWrap w:val="0"/>
              <w:overflowPunct/>
              <w:topLinePunct w:val="0"/>
              <w:bidi w:val="0"/>
              <w:spacing w:line="560" w:lineRule="exact"/>
              <w:ind w:right="560" w:firstLine="4080" w:firstLineChars="1700"/>
              <w:jc w:val="both"/>
              <w:rPr>
                <w:rFonts w:ascii="Times New Roman" w:hAnsi="Times New Roman"/>
                <w:bCs/>
                <w:sz w:val="24"/>
                <w:szCs w:val="24"/>
                <w:highlight w:val="none"/>
              </w:rPr>
            </w:pPr>
            <w:r>
              <w:rPr>
                <w:rFonts w:ascii="Times New Roman" w:hAnsi="Times New Roman"/>
                <w:bCs/>
                <w:sz w:val="24"/>
                <w:szCs w:val="24"/>
                <w:highlight w:val="none"/>
              </w:rPr>
              <w:t xml:space="preserve">（盖章）       </w:t>
            </w:r>
          </w:p>
          <w:p>
            <w:pPr>
              <w:keepNext w:val="0"/>
              <w:keepLines w:val="0"/>
              <w:pageBreakBefore w:val="0"/>
              <w:widowControl/>
              <w:overflowPunct/>
              <w:topLinePunct w:val="0"/>
              <w:bidi w:val="0"/>
              <w:spacing w:line="560" w:lineRule="exact"/>
              <w:jc w:val="center"/>
              <w:rPr>
                <w:rFonts w:ascii="Times New Roman" w:hAnsi="Times New Roman"/>
                <w:sz w:val="24"/>
                <w:szCs w:val="24"/>
              </w:rPr>
            </w:pPr>
            <w:r>
              <w:rPr>
                <w:rFonts w:hint="eastAsia" w:ascii="Times New Roman" w:hAnsi="Times New Roman" w:eastAsia="宋体"/>
                <w:bCs/>
                <w:sz w:val="24"/>
                <w:szCs w:val="24"/>
                <w:highlight w:val="none"/>
                <w:lang w:val="en-US" w:eastAsia="zh-CN"/>
              </w:rPr>
              <w:t xml:space="preserve">                   </w:t>
            </w:r>
            <w:r>
              <w:rPr>
                <w:rFonts w:ascii="Times New Roman" w:hAnsi="Times New Roman"/>
                <w:bCs/>
                <w:sz w:val="24"/>
                <w:szCs w:val="24"/>
                <w:highlight w:val="none"/>
              </w:rPr>
              <w:t>年      月      日</w:t>
            </w:r>
          </w:p>
        </w:tc>
      </w:tr>
    </w:tbl>
    <w:p>
      <w:pPr>
        <w:keepNext w:val="0"/>
        <w:keepLines w:val="0"/>
        <w:pageBreakBefore w:val="0"/>
        <w:overflowPunct/>
        <w:topLinePunct w:val="0"/>
        <w:bidi w:val="0"/>
        <w:spacing w:line="560" w:lineRule="exact"/>
        <w:rPr>
          <w:rFonts w:hint="eastAsia" w:ascii="Times New Roman" w:hAnsi="Times New Roman"/>
        </w:rPr>
        <w:sectPr>
          <w:footerReference r:id="rId5" w:type="default"/>
          <w:pgSz w:w="11906" w:h="16838"/>
          <w:pgMar w:top="1587" w:right="1361" w:bottom="1247" w:left="1361" w:header="0" w:footer="559" w:gutter="0"/>
          <w:pgNumType w:fmt="decimal"/>
          <w:cols w:space="720" w:num="1"/>
        </w:sectPr>
      </w:pPr>
    </w:p>
    <w:p>
      <w:pPr>
        <w:widowControl w:val="0"/>
        <w:kinsoku/>
        <w:autoSpaceDE/>
        <w:autoSpaceDN/>
        <w:adjustRightInd/>
        <w:snapToGrid/>
        <w:spacing w:line="240" w:lineRule="auto"/>
        <w:jc w:val="both"/>
        <w:textAlignment w:val="auto"/>
        <w:rPr>
          <w:rFonts w:hint="eastAsia" w:ascii="Times New Roman" w:hAnsi="Times New Roman" w:eastAsia="黑体" w:cs="Times New Roman"/>
          <w:snapToGrid w:val="0"/>
          <w:color w:val="000000"/>
          <w:kern w:val="0"/>
          <w:sz w:val="32"/>
          <w:szCs w:val="32"/>
          <w:lang w:val="en-US" w:eastAsia="zh-CN" w:bidi="ar-SA"/>
        </w:rPr>
      </w:pPr>
      <w:r>
        <w:rPr>
          <w:rFonts w:hint="eastAsia" w:ascii="Times New Roman" w:hAnsi="Times New Roman" w:eastAsia="黑体" w:cs="Times New Roman"/>
          <w:snapToGrid w:val="0"/>
          <w:color w:val="000000"/>
          <w:kern w:val="0"/>
          <w:sz w:val="32"/>
          <w:szCs w:val="32"/>
          <w:lang w:val="en-US" w:eastAsia="zh-CN" w:bidi="ar-SA"/>
        </w:rPr>
        <w:t>附件2</w:t>
      </w:r>
    </w:p>
    <w:p>
      <w:pPr>
        <w:keepNext w:val="0"/>
        <w:keepLines w:val="0"/>
        <w:pageBreakBefore w:val="0"/>
        <w:overflowPunct/>
        <w:topLinePunct w:val="0"/>
        <w:bidi w:val="0"/>
        <w:spacing w:line="560" w:lineRule="exact"/>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lang w:eastAsia="zh-CN"/>
        </w:rPr>
        <w:t>濠江区职校学生交通</w:t>
      </w:r>
      <w:r>
        <w:rPr>
          <w:rFonts w:ascii="Times New Roman" w:hAnsi="Times New Roman" w:eastAsia="方正小标宋简体"/>
          <w:sz w:val="44"/>
          <w:szCs w:val="44"/>
        </w:rPr>
        <w:t>补贴</w:t>
      </w:r>
      <w:r>
        <w:rPr>
          <w:rFonts w:hint="eastAsia" w:ascii="Times New Roman" w:hAnsi="Times New Roman" w:eastAsia="方正小标宋简体"/>
          <w:sz w:val="44"/>
          <w:szCs w:val="44"/>
        </w:rPr>
        <w:t>汇总表</w:t>
      </w:r>
    </w:p>
    <w:p>
      <w:pPr>
        <w:pStyle w:val="7"/>
        <w:keepNext w:val="0"/>
        <w:keepLines w:val="0"/>
        <w:pageBreakBefore w:val="0"/>
        <w:overflowPunct/>
        <w:topLinePunct w:val="0"/>
        <w:bidi w:val="0"/>
        <w:spacing w:line="560" w:lineRule="exact"/>
        <w:rPr>
          <w:rFonts w:ascii="Times New Roman" w:hAnsi="Times New Roman"/>
        </w:rPr>
      </w:pPr>
    </w:p>
    <w:p>
      <w:pPr>
        <w:keepNext w:val="0"/>
        <w:keepLines w:val="0"/>
        <w:pageBreakBefore w:val="0"/>
        <w:overflowPunct/>
        <w:topLinePunct w:val="0"/>
        <w:bidi w:val="0"/>
        <w:spacing w:line="560" w:lineRule="exact"/>
        <w:rPr>
          <w:rFonts w:ascii="Times New Roman" w:hAnsi="Times New Roman"/>
          <w:sz w:val="24"/>
          <w:szCs w:val="24"/>
        </w:rPr>
      </w:pPr>
      <w:r>
        <w:rPr>
          <w:rFonts w:ascii="Times New Roman" w:hAnsi="Times New Roman"/>
          <w:sz w:val="24"/>
          <w:szCs w:val="24"/>
        </w:rPr>
        <w:t>申请单位名称（盖章）：</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hint="eastAsia" w:ascii="Times New Roman" w:hAnsi="Times New Roman"/>
          <w:sz w:val="24"/>
          <w:szCs w:val="24"/>
        </w:rPr>
        <w:t xml:space="preserve">                                               </w:t>
      </w:r>
      <w:r>
        <w:rPr>
          <w:rFonts w:hint="eastAsia" w:ascii="Times New Roman" w:hAnsi="Times New Roman" w:eastAsia="宋体"/>
          <w:sz w:val="24"/>
          <w:szCs w:val="24"/>
          <w:lang w:val="en-US" w:eastAsia="zh-CN"/>
        </w:rPr>
        <w:t xml:space="preserve">       </w:t>
      </w:r>
      <w:r>
        <w:rPr>
          <w:rFonts w:hint="eastAsia" w:ascii="Times New Roman" w:hAnsi="Times New Roman"/>
          <w:sz w:val="24"/>
          <w:szCs w:val="24"/>
        </w:rPr>
        <w:t xml:space="preserve"> </w:t>
      </w:r>
      <w:r>
        <w:rPr>
          <w:rFonts w:hint="eastAsia" w:ascii="Times New Roman" w:hAnsi="Times New Roman" w:eastAsia="宋体"/>
          <w:sz w:val="24"/>
          <w:szCs w:val="24"/>
          <w:lang w:val="en-US" w:eastAsia="zh-CN"/>
        </w:rPr>
        <w:t xml:space="preserve">                                 </w:t>
      </w:r>
      <w:r>
        <w:rPr>
          <w:rFonts w:ascii="Times New Roman" w:hAnsi="Times New Roman"/>
          <w:sz w:val="24"/>
          <w:szCs w:val="24"/>
        </w:rPr>
        <w:t>申请日期：</w:t>
      </w:r>
      <w:r>
        <w:rPr>
          <w:rFonts w:ascii="Times New Roman" w:hAnsi="Times New Roman"/>
          <w:sz w:val="24"/>
          <w:szCs w:val="24"/>
        </w:rPr>
        <w:tab/>
      </w:r>
      <w:r>
        <w:rPr>
          <w:rFonts w:hint="eastAsia" w:ascii="Times New Roman" w:hAnsi="Times New Roman"/>
          <w:sz w:val="24"/>
          <w:szCs w:val="24"/>
        </w:rPr>
        <w:t xml:space="preserve"> </w:t>
      </w:r>
      <w:r>
        <w:rPr>
          <w:rFonts w:ascii="Times New Roman" w:hAnsi="Times New Roman"/>
          <w:sz w:val="24"/>
          <w:szCs w:val="24"/>
        </w:rPr>
        <w:t xml:space="preserve">  年 </w:t>
      </w:r>
      <w:r>
        <w:rPr>
          <w:rFonts w:hint="eastAsia" w:ascii="Times New Roman" w:hAnsi="Times New Roman" w:eastAsia="宋体"/>
          <w:sz w:val="24"/>
          <w:szCs w:val="24"/>
          <w:lang w:val="en-US" w:eastAsia="zh-CN"/>
        </w:rPr>
        <w:t xml:space="preserve"> </w:t>
      </w:r>
      <w:r>
        <w:rPr>
          <w:rFonts w:ascii="Times New Roman" w:hAnsi="Times New Roman"/>
          <w:sz w:val="24"/>
          <w:szCs w:val="24"/>
        </w:rPr>
        <w:t xml:space="preserve">  </w:t>
      </w:r>
      <w:r>
        <w:rPr>
          <w:rFonts w:hint="eastAsia" w:ascii="Times New Roman" w:hAnsi="Times New Roman" w:eastAsia="宋体"/>
          <w:sz w:val="24"/>
          <w:szCs w:val="24"/>
          <w:lang w:val="en-US" w:eastAsia="zh-CN"/>
        </w:rPr>
        <w:t xml:space="preserve">   </w:t>
      </w:r>
      <w:r>
        <w:rPr>
          <w:rFonts w:ascii="Times New Roman" w:hAnsi="Times New Roman"/>
          <w:sz w:val="24"/>
          <w:szCs w:val="24"/>
        </w:rPr>
        <w:t xml:space="preserve"> 月   </w:t>
      </w:r>
      <w:r>
        <w:rPr>
          <w:rFonts w:hint="eastAsia" w:ascii="Times New Roman" w:hAnsi="Times New Roman" w:eastAsia="宋体"/>
          <w:sz w:val="24"/>
          <w:szCs w:val="24"/>
          <w:lang w:val="en-US" w:eastAsia="zh-CN"/>
        </w:rPr>
        <w:t xml:space="preserve">   </w:t>
      </w:r>
      <w:r>
        <w:rPr>
          <w:rFonts w:ascii="Times New Roman" w:hAnsi="Times New Roman"/>
          <w:sz w:val="24"/>
          <w:szCs w:val="24"/>
        </w:rPr>
        <w:t xml:space="preserve"> 日</w:t>
      </w:r>
    </w:p>
    <w:tbl>
      <w:tblPr>
        <w:tblStyle w:val="10"/>
        <w:tblW w:w="16374" w:type="dxa"/>
        <w:tblInd w:w="-72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260"/>
        <w:gridCol w:w="611"/>
        <w:gridCol w:w="1726"/>
        <w:gridCol w:w="1611"/>
        <w:gridCol w:w="1611"/>
        <w:gridCol w:w="2135"/>
        <w:gridCol w:w="1834"/>
        <w:gridCol w:w="1736"/>
        <w:gridCol w:w="2043"/>
        <w:gridCol w:w="12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542"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序号</w:t>
            </w:r>
          </w:p>
        </w:tc>
        <w:tc>
          <w:tcPr>
            <w:tcW w:w="1260"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姓名</w:t>
            </w:r>
          </w:p>
        </w:tc>
        <w:tc>
          <w:tcPr>
            <w:tcW w:w="611"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性别</w:t>
            </w:r>
          </w:p>
        </w:tc>
        <w:tc>
          <w:tcPr>
            <w:tcW w:w="1726"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身份证号码</w:t>
            </w:r>
          </w:p>
        </w:tc>
        <w:tc>
          <w:tcPr>
            <w:tcW w:w="1611" w:type="dxa"/>
            <w:noWrap w:val="0"/>
            <w:vAlign w:val="center"/>
          </w:tcPr>
          <w:p>
            <w:pPr>
              <w:keepNext w:val="0"/>
              <w:keepLines w:val="0"/>
              <w:pageBreakBefore w:val="0"/>
              <w:widowControl/>
              <w:tabs>
                <w:tab w:val="left" w:pos="533"/>
              </w:tabs>
              <w:overflowPunct/>
              <w:topLinePunct w:val="0"/>
              <w:bidi w:val="0"/>
              <w:spacing w:line="240" w:lineRule="auto"/>
              <w:jc w:val="center"/>
              <w:rPr>
                <w:rFonts w:hint="eastAsia" w:ascii="Times New Roman" w:hAnsi="Times New Roman" w:eastAsia="宋体"/>
                <w:b/>
                <w:color w:val="000000"/>
                <w:kern w:val="0"/>
                <w:sz w:val="24"/>
                <w:szCs w:val="24"/>
                <w:lang w:eastAsia="zh-CN"/>
              </w:rPr>
            </w:pPr>
            <w:r>
              <w:rPr>
                <w:rFonts w:hint="eastAsia" w:ascii="Times New Roman" w:hAnsi="Times New Roman" w:eastAsia="宋体"/>
                <w:b/>
                <w:color w:val="000000"/>
                <w:kern w:val="0"/>
                <w:sz w:val="24"/>
                <w:szCs w:val="24"/>
                <w:lang w:eastAsia="zh-CN"/>
              </w:rPr>
              <w:t>毕业院校</w:t>
            </w:r>
          </w:p>
        </w:tc>
        <w:tc>
          <w:tcPr>
            <w:tcW w:w="1611"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毕业时间</w:t>
            </w:r>
          </w:p>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（年月）</w:t>
            </w:r>
          </w:p>
        </w:tc>
        <w:tc>
          <w:tcPr>
            <w:tcW w:w="2135"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签订劳动合同（协议）期限（年月日-年月日）</w:t>
            </w:r>
          </w:p>
        </w:tc>
        <w:tc>
          <w:tcPr>
            <w:tcW w:w="1834"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缴纳社保期限（年月-年月）</w:t>
            </w:r>
          </w:p>
        </w:tc>
        <w:tc>
          <w:tcPr>
            <w:tcW w:w="1736"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开户银行</w:t>
            </w:r>
          </w:p>
        </w:tc>
        <w:tc>
          <w:tcPr>
            <w:tcW w:w="2043"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社会保障卡或其他指定银行账号</w:t>
            </w:r>
          </w:p>
        </w:tc>
        <w:tc>
          <w:tcPr>
            <w:tcW w:w="1265" w:type="dxa"/>
            <w:noWrap w:val="0"/>
            <w:vAlign w:val="center"/>
          </w:tcPr>
          <w:p>
            <w:pPr>
              <w:keepNext w:val="0"/>
              <w:keepLines w:val="0"/>
              <w:pageBreakBefore w:val="0"/>
              <w:widowControl/>
              <w:overflowPunct/>
              <w:topLinePunct w:val="0"/>
              <w:bidi w:val="0"/>
              <w:spacing w:line="240" w:lineRule="auto"/>
              <w:jc w:val="center"/>
              <w:rPr>
                <w:rFonts w:ascii="Times New Roman" w:hAnsi="Times New Roman"/>
                <w:b/>
                <w:color w:val="000000"/>
                <w:kern w:val="0"/>
                <w:sz w:val="24"/>
                <w:szCs w:val="24"/>
              </w:rPr>
            </w:pPr>
            <w:r>
              <w:rPr>
                <w:rFonts w:ascii="Times New Roman" w:hAnsi="Times New Roman"/>
                <w:b/>
                <w:color w:val="000000"/>
                <w:kern w:val="0"/>
                <w:sz w:val="24"/>
                <w:szCs w:val="24"/>
              </w:rPr>
              <w:t>补贴金额（元）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2"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0"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2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611"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13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834"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736"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2043"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5109" w:type="dxa"/>
            <w:gridSpan w:val="10"/>
            <w:noWrap w:val="0"/>
            <w:vAlign w:val="center"/>
          </w:tcPr>
          <w:p>
            <w:pPr>
              <w:keepNext w:val="0"/>
              <w:keepLines w:val="0"/>
              <w:pageBreakBefore w:val="0"/>
              <w:widowControl/>
              <w:overflowPunct/>
              <w:topLinePunct w:val="0"/>
              <w:bidi w:val="0"/>
              <w:spacing w:line="560" w:lineRule="exact"/>
              <w:jc w:val="center"/>
              <w:rPr>
                <w:rFonts w:hint="eastAsia" w:ascii="Times New Roman" w:hAnsi="Times New Roman" w:eastAsia="方正仿宋简体"/>
                <w:color w:val="000000"/>
                <w:kern w:val="0"/>
                <w:sz w:val="24"/>
                <w:szCs w:val="24"/>
                <w:lang w:eastAsia="zh-CN"/>
              </w:rPr>
            </w:pPr>
            <w:r>
              <w:rPr>
                <w:rFonts w:hint="eastAsia" w:ascii="Times New Roman" w:hAnsi="Times New Roman"/>
                <w:color w:val="000000"/>
                <w:kern w:val="0"/>
                <w:sz w:val="24"/>
                <w:szCs w:val="24"/>
                <w:lang w:eastAsia="zh-CN"/>
              </w:rPr>
              <w:t>合计</w:t>
            </w:r>
          </w:p>
        </w:tc>
        <w:tc>
          <w:tcPr>
            <w:tcW w:w="1265" w:type="dxa"/>
            <w:noWrap w:val="0"/>
            <w:vAlign w:val="center"/>
          </w:tcPr>
          <w:p>
            <w:pPr>
              <w:keepNext w:val="0"/>
              <w:keepLines w:val="0"/>
              <w:pageBreakBefore w:val="0"/>
              <w:widowControl/>
              <w:overflowPunct/>
              <w:topLinePunct w:val="0"/>
              <w:bidi w:val="0"/>
              <w:spacing w:line="560" w:lineRule="exact"/>
              <w:jc w:val="center"/>
              <w:rPr>
                <w:rFonts w:ascii="Times New Roman" w:hAnsi="Times New Roman"/>
                <w:color w:val="000000"/>
                <w:kern w:val="0"/>
                <w:sz w:val="24"/>
                <w:szCs w:val="24"/>
              </w:rPr>
            </w:pPr>
          </w:p>
        </w:tc>
      </w:tr>
    </w:tbl>
    <w:p>
      <w:pPr>
        <w:keepNext w:val="0"/>
        <w:keepLines w:val="0"/>
        <w:pageBreakBefore w:val="0"/>
        <w:widowControl/>
        <w:kinsoku w:val="0"/>
        <w:wordWrap/>
        <w:overflowPunct/>
        <w:topLinePunct w:val="0"/>
        <w:autoSpaceDE w:val="0"/>
        <w:autoSpaceDN w:val="0"/>
        <w:bidi w:val="0"/>
        <w:adjustRightInd w:val="0"/>
        <w:snapToGrid w:val="0"/>
        <w:spacing w:line="20" w:lineRule="exact"/>
        <w:textAlignment w:val="baseline"/>
        <w:rPr>
          <w:rFonts w:hint="eastAsia" w:ascii="Times New Roman" w:hAnsi="Times New Roman"/>
          <w:sz w:val="24"/>
          <w:szCs w:val="24"/>
        </w:rPr>
      </w:pPr>
    </w:p>
    <w:sectPr>
      <w:footerReference r:id="rId6" w:type="default"/>
      <w:pgSz w:w="16838" w:h="11906" w:orient="landscape"/>
      <w:pgMar w:top="1440" w:right="1080" w:bottom="1440" w:left="1080" w:header="0" w:footer="55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2B5099-0D9E-4A2B-B233-B70D6EFBFE5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4E74D3B3-A4EB-446F-BD63-4D57990CC786}"/>
  </w:font>
  <w:font w:name="方正小标宋简体">
    <w:panose1 w:val="03000509000000000000"/>
    <w:charset w:val="86"/>
    <w:family w:val="auto"/>
    <w:pitch w:val="default"/>
    <w:sig w:usb0="00000001" w:usb1="080E0000" w:usb2="00000000" w:usb3="00000000" w:csb0="00040000" w:csb1="00000000"/>
    <w:embedRegular r:id="rId3" w:fontKey="{CFA8B0A3-4A6D-47EA-AADC-FCD4EC5C6E2B}"/>
  </w:font>
  <w:font w:name="方正仿宋简体">
    <w:panose1 w:val="02000000000000000000"/>
    <w:charset w:val="86"/>
    <w:family w:val="auto"/>
    <w:pitch w:val="default"/>
    <w:sig w:usb0="A00002BF" w:usb1="184F6CFA" w:usb2="00000012" w:usb3="00000000" w:csb0="00040001" w:csb1="00000000"/>
    <w:embedRegular r:id="rId4" w:fontKey="{AB90A5E3-7079-425E-AE2F-5ECD050CFA11}"/>
  </w:font>
  <w:font w:name="方正楷体_GBK">
    <w:panose1 w:val="02000000000000000000"/>
    <w:charset w:val="86"/>
    <w:family w:val="auto"/>
    <w:pitch w:val="default"/>
    <w:sig w:usb0="800002BF" w:usb1="38CF7CFA" w:usb2="00000016" w:usb3="00000000" w:csb0="00040000" w:csb1="00000000"/>
    <w:embedRegular r:id="rId5" w:fontKey="{7DDC9F6E-6DE8-4C9C-AD3B-F96F97C6627D}"/>
  </w:font>
  <w:font w:name="仿宋_GB2312">
    <w:panose1 w:val="02010609030101010101"/>
    <w:charset w:val="86"/>
    <w:family w:val="auto"/>
    <w:pitch w:val="default"/>
    <w:sig w:usb0="00000001" w:usb1="080E0000" w:usb2="00000000" w:usb3="00000000" w:csb0="00040000" w:csb1="00000000"/>
    <w:embedRegular r:id="rId6" w:fontKey="{0D837A02-7FCD-4936-A59F-6AEA3AE316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1"/>
      <w:jc w:val="right"/>
      <w:rPr>
        <w:rFonts w:ascii="宋体" w:hAnsi="宋体" w:eastAsia="宋体" w:cs="宋体"/>
        <w:sz w:val="31"/>
        <w:szCs w:val="31"/>
      </w:rPr>
    </w:pPr>
    <w:r>
      <w:rPr>
        <w:sz w:val="3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sz w:val="24"/>
                              <w:szCs w:val="28"/>
                            </w:rPr>
                          </w:pPr>
                          <w:r>
                            <w:rPr>
                              <w:rFonts w:ascii="Times New Roman" w:hAnsi="Times New Roman"/>
                              <w:sz w:val="24"/>
                              <w:szCs w:val="28"/>
                            </w:rPr>
                            <w:t xml:space="preserve">— </w:t>
                          </w:r>
                          <w:r>
                            <w:rPr>
                              <w:rFonts w:ascii="Times New Roman" w:hAnsi="Times New Roman"/>
                              <w:sz w:val="24"/>
                              <w:szCs w:val="28"/>
                            </w:rPr>
                            <w:fldChar w:fldCharType="begin"/>
                          </w:r>
                          <w:r>
                            <w:rPr>
                              <w:rFonts w:ascii="Times New Roman" w:hAnsi="Times New Roman"/>
                              <w:sz w:val="24"/>
                              <w:szCs w:val="28"/>
                            </w:rPr>
                            <w:instrText xml:space="preserve"> PAGE  \* MERGEFORMAT </w:instrText>
                          </w:r>
                          <w:r>
                            <w:rPr>
                              <w:rFonts w:ascii="Times New Roman" w:hAnsi="Times New Roman"/>
                              <w:sz w:val="24"/>
                              <w:szCs w:val="28"/>
                            </w:rPr>
                            <w:fldChar w:fldCharType="separate"/>
                          </w:r>
                          <w:r>
                            <w:rPr>
                              <w:rFonts w:ascii="Times New Roman" w:hAnsi="Times New Roman"/>
                              <w:sz w:val="24"/>
                              <w:szCs w:val="28"/>
                            </w:rPr>
                            <w:t>1</w:t>
                          </w:r>
                          <w:r>
                            <w:rPr>
                              <w:rFonts w:ascii="Times New Roman" w:hAnsi="Times New Roman"/>
                              <w:sz w:val="24"/>
                              <w:szCs w:val="28"/>
                            </w:rPr>
                            <w:fldChar w:fldCharType="end"/>
                          </w:r>
                          <w:r>
                            <w:rPr>
                              <w:rFonts w:ascii="Times New Roman" w:hAnsi="Times New Roman"/>
                              <w:sz w:val="24"/>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rPr>
                        <w:rFonts w:ascii="Times New Roman" w:hAnsi="Times New Roman"/>
                        <w:sz w:val="24"/>
                        <w:szCs w:val="28"/>
                      </w:rPr>
                    </w:pPr>
                    <w:r>
                      <w:rPr>
                        <w:rFonts w:ascii="Times New Roman" w:hAnsi="Times New Roman"/>
                        <w:sz w:val="24"/>
                        <w:szCs w:val="28"/>
                      </w:rPr>
                      <w:t xml:space="preserve">— </w:t>
                    </w:r>
                    <w:r>
                      <w:rPr>
                        <w:rFonts w:ascii="Times New Roman" w:hAnsi="Times New Roman"/>
                        <w:sz w:val="24"/>
                        <w:szCs w:val="28"/>
                      </w:rPr>
                      <w:fldChar w:fldCharType="begin"/>
                    </w:r>
                    <w:r>
                      <w:rPr>
                        <w:rFonts w:ascii="Times New Roman" w:hAnsi="Times New Roman"/>
                        <w:sz w:val="24"/>
                        <w:szCs w:val="28"/>
                      </w:rPr>
                      <w:instrText xml:space="preserve"> PAGE  \* MERGEFORMAT </w:instrText>
                    </w:r>
                    <w:r>
                      <w:rPr>
                        <w:rFonts w:ascii="Times New Roman" w:hAnsi="Times New Roman"/>
                        <w:sz w:val="24"/>
                        <w:szCs w:val="28"/>
                      </w:rPr>
                      <w:fldChar w:fldCharType="separate"/>
                    </w:r>
                    <w:r>
                      <w:rPr>
                        <w:rFonts w:ascii="Times New Roman" w:hAnsi="Times New Roman"/>
                        <w:sz w:val="24"/>
                        <w:szCs w:val="28"/>
                      </w:rPr>
                      <w:t>1</w:t>
                    </w:r>
                    <w:r>
                      <w:rPr>
                        <w:rFonts w:ascii="Times New Roman" w:hAnsi="Times New Roman"/>
                        <w:sz w:val="24"/>
                        <w:szCs w:val="28"/>
                      </w:rPr>
                      <w:fldChar w:fldCharType="end"/>
                    </w:r>
                    <w:r>
                      <w:rPr>
                        <w:rFonts w:ascii="Times New Roman" w:hAnsi="Times New Roman"/>
                        <w:sz w:val="24"/>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1"/>
      <w:jc w:val="both"/>
      <w:rPr>
        <w:rFonts w:ascii="宋体" w:hAnsi="宋体" w:eastAsia="宋体" w:cs="宋体"/>
        <w:sz w:val="31"/>
        <w:szCs w:val="31"/>
      </w:rPr>
    </w:pPr>
    <w:r>
      <w:rPr>
        <w:sz w:val="3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52B21A"/>
    <w:multiLevelType w:val="singleLevel"/>
    <w:tmpl w:val="5C52B21A"/>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jOGUxMjE0MWU4ZTI2MDQ1Nzk5Mzc0NGE4NjRmZTcifQ=="/>
  </w:docVars>
  <w:rsids>
    <w:rsidRoot w:val="00000000"/>
    <w:rsid w:val="00A21C16"/>
    <w:rsid w:val="00E6047D"/>
    <w:rsid w:val="00F24711"/>
    <w:rsid w:val="01FC7101"/>
    <w:rsid w:val="02966561"/>
    <w:rsid w:val="02BD56FF"/>
    <w:rsid w:val="045F3602"/>
    <w:rsid w:val="04732108"/>
    <w:rsid w:val="05D660B0"/>
    <w:rsid w:val="060E48C0"/>
    <w:rsid w:val="062B2031"/>
    <w:rsid w:val="064021D3"/>
    <w:rsid w:val="06666D4A"/>
    <w:rsid w:val="0732071C"/>
    <w:rsid w:val="07CE18DD"/>
    <w:rsid w:val="07E64E03"/>
    <w:rsid w:val="0901528B"/>
    <w:rsid w:val="09D00C92"/>
    <w:rsid w:val="0A280176"/>
    <w:rsid w:val="0C192D35"/>
    <w:rsid w:val="0CC37D53"/>
    <w:rsid w:val="0D874D97"/>
    <w:rsid w:val="0E1F0195"/>
    <w:rsid w:val="0EEA0DE4"/>
    <w:rsid w:val="0F231EDB"/>
    <w:rsid w:val="10540311"/>
    <w:rsid w:val="122D7601"/>
    <w:rsid w:val="12631CF1"/>
    <w:rsid w:val="12B66520"/>
    <w:rsid w:val="1346376F"/>
    <w:rsid w:val="148F4D7D"/>
    <w:rsid w:val="18906A4F"/>
    <w:rsid w:val="19E21103"/>
    <w:rsid w:val="1C6C3736"/>
    <w:rsid w:val="1D4B0E9A"/>
    <w:rsid w:val="1D9A379B"/>
    <w:rsid w:val="1EE54EC0"/>
    <w:rsid w:val="21A72C11"/>
    <w:rsid w:val="21E14C3C"/>
    <w:rsid w:val="22EA2F4A"/>
    <w:rsid w:val="22F844B1"/>
    <w:rsid w:val="234C067E"/>
    <w:rsid w:val="24583817"/>
    <w:rsid w:val="245F5EDC"/>
    <w:rsid w:val="264F12C4"/>
    <w:rsid w:val="29494CCD"/>
    <w:rsid w:val="29B36EBE"/>
    <w:rsid w:val="2ABD0FAC"/>
    <w:rsid w:val="2AF95506"/>
    <w:rsid w:val="2B164EBE"/>
    <w:rsid w:val="2BA60F2A"/>
    <w:rsid w:val="2C492003"/>
    <w:rsid w:val="2CA31AE9"/>
    <w:rsid w:val="2CC633AC"/>
    <w:rsid w:val="2CC94C4A"/>
    <w:rsid w:val="2D347DBF"/>
    <w:rsid w:val="2D8E2546"/>
    <w:rsid w:val="2DE70248"/>
    <w:rsid w:val="2ED7246A"/>
    <w:rsid w:val="2ED82840"/>
    <w:rsid w:val="2F2C4C15"/>
    <w:rsid w:val="302A612E"/>
    <w:rsid w:val="311F7AB1"/>
    <w:rsid w:val="32BA1EB3"/>
    <w:rsid w:val="32DD36A1"/>
    <w:rsid w:val="33305A23"/>
    <w:rsid w:val="337B23E7"/>
    <w:rsid w:val="33DC5263"/>
    <w:rsid w:val="340842AA"/>
    <w:rsid w:val="34A8492A"/>
    <w:rsid w:val="34F95343"/>
    <w:rsid w:val="355B512F"/>
    <w:rsid w:val="359962EC"/>
    <w:rsid w:val="36127662"/>
    <w:rsid w:val="371C2A9F"/>
    <w:rsid w:val="37510C0B"/>
    <w:rsid w:val="37755A2F"/>
    <w:rsid w:val="37E63AE3"/>
    <w:rsid w:val="38E34227"/>
    <w:rsid w:val="396F4CC8"/>
    <w:rsid w:val="3A5D6A1D"/>
    <w:rsid w:val="3E6964DB"/>
    <w:rsid w:val="3F0C10F2"/>
    <w:rsid w:val="42C00537"/>
    <w:rsid w:val="436D51AE"/>
    <w:rsid w:val="439424E9"/>
    <w:rsid w:val="44066376"/>
    <w:rsid w:val="46E90592"/>
    <w:rsid w:val="48973EA7"/>
    <w:rsid w:val="49C858C1"/>
    <w:rsid w:val="49CA551D"/>
    <w:rsid w:val="4A49554D"/>
    <w:rsid w:val="4AFF7DDE"/>
    <w:rsid w:val="4B305AEC"/>
    <w:rsid w:val="4B821DF9"/>
    <w:rsid w:val="4C3F3ADD"/>
    <w:rsid w:val="4EC9198C"/>
    <w:rsid w:val="51121E6C"/>
    <w:rsid w:val="51901491"/>
    <w:rsid w:val="519D37B3"/>
    <w:rsid w:val="51C47720"/>
    <w:rsid w:val="52126D35"/>
    <w:rsid w:val="52600331"/>
    <w:rsid w:val="52840CE2"/>
    <w:rsid w:val="530A2404"/>
    <w:rsid w:val="53B27091"/>
    <w:rsid w:val="544E3085"/>
    <w:rsid w:val="55200833"/>
    <w:rsid w:val="55F67FAE"/>
    <w:rsid w:val="5934708D"/>
    <w:rsid w:val="5A514283"/>
    <w:rsid w:val="5A7C2604"/>
    <w:rsid w:val="5ADF7AD1"/>
    <w:rsid w:val="5BA83458"/>
    <w:rsid w:val="5DB3434D"/>
    <w:rsid w:val="5DC866D4"/>
    <w:rsid w:val="5E120802"/>
    <w:rsid w:val="5E754D87"/>
    <w:rsid w:val="5E7B75B8"/>
    <w:rsid w:val="5E8B7019"/>
    <w:rsid w:val="5EEE0CA7"/>
    <w:rsid w:val="5F566BC9"/>
    <w:rsid w:val="60250F2C"/>
    <w:rsid w:val="60937300"/>
    <w:rsid w:val="611D7665"/>
    <w:rsid w:val="61295103"/>
    <w:rsid w:val="6186668A"/>
    <w:rsid w:val="631F6E83"/>
    <w:rsid w:val="632A39E3"/>
    <w:rsid w:val="6360225C"/>
    <w:rsid w:val="63CB6E2A"/>
    <w:rsid w:val="64283A29"/>
    <w:rsid w:val="64397DE4"/>
    <w:rsid w:val="672A5187"/>
    <w:rsid w:val="676C72A4"/>
    <w:rsid w:val="685B0A6E"/>
    <w:rsid w:val="687419EA"/>
    <w:rsid w:val="693130A1"/>
    <w:rsid w:val="69394FAB"/>
    <w:rsid w:val="6A5F7DC9"/>
    <w:rsid w:val="6B714110"/>
    <w:rsid w:val="6BB33140"/>
    <w:rsid w:val="6C3668AB"/>
    <w:rsid w:val="6D5B1882"/>
    <w:rsid w:val="6D7B46FE"/>
    <w:rsid w:val="6D8E3127"/>
    <w:rsid w:val="6F6852B4"/>
    <w:rsid w:val="6FAC5A69"/>
    <w:rsid w:val="6FC22F83"/>
    <w:rsid w:val="70497201"/>
    <w:rsid w:val="719F37C6"/>
    <w:rsid w:val="721E5934"/>
    <w:rsid w:val="72EB7C79"/>
    <w:rsid w:val="74CC0CF1"/>
    <w:rsid w:val="74E12754"/>
    <w:rsid w:val="74F457F1"/>
    <w:rsid w:val="75137D00"/>
    <w:rsid w:val="770B6DBC"/>
    <w:rsid w:val="771265C6"/>
    <w:rsid w:val="771A2EBF"/>
    <w:rsid w:val="78E147A2"/>
    <w:rsid w:val="7A0B025D"/>
    <w:rsid w:val="7A7F23E6"/>
    <w:rsid w:val="7A957833"/>
    <w:rsid w:val="7AFA0477"/>
    <w:rsid w:val="7BB63E80"/>
    <w:rsid w:val="7E5F1437"/>
    <w:rsid w:val="7F0B1630"/>
    <w:rsid w:val="7F0F4108"/>
    <w:rsid w:val="7FCA1E94"/>
    <w:rsid w:val="7FE56F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eastAsia="宋体"/>
      <w:sz w:val="21"/>
    </w:rPr>
  </w:style>
  <w:style w:type="paragraph" w:styleId="3">
    <w:name w:val="Quote"/>
    <w:basedOn w:val="1"/>
    <w:next w:val="1"/>
    <w:qFormat/>
    <w:uiPriority w:val="99"/>
    <w:pPr>
      <w:widowControl/>
      <w:wordWrap w:val="0"/>
      <w:spacing w:before="200" w:after="160"/>
      <w:ind w:left="864" w:right="864"/>
      <w:jc w:val="center"/>
    </w:pPr>
    <w:rPr>
      <w:rFonts w:ascii="Times New Roman" w:hAnsi="Times New Roman"/>
      <w:i/>
      <w:kern w:val="0"/>
      <w:szCs w:val="20"/>
    </w:rPr>
  </w:style>
  <w:style w:type="paragraph" w:styleId="4">
    <w:name w:val="Plain Text"/>
    <w:basedOn w:val="1"/>
    <w:qFormat/>
    <w:uiPriority w:val="0"/>
    <w:rPr>
      <w:rFonts w:ascii="宋体"/>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qFormat/>
    <w:uiPriority w:val="0"/>
    <w:pPr>
      <w:ind w:left="200" w:leftChars="200"/>
    </w:pPr>
  </w:style>
  <w:style w:type="paragraph" w:styleId="8">
    <w:name w:val="Body Text 2"/>
    <w:basedOn w:val="1"/>
    <w:qFormat/>
    <w:uiPriority w:val="0"/>
    <w:pPr>
      <w:spacing w:after="120" w:afterLines="0" w:afterAutospacing="0" w:line="480" w:lineRule="auto"/>
    </w:pPr>
  </w:style>
  <w:style w:type="paragraph" w:styleId="9">
    <w:name w:val="Normal (Web)"/>
    <w:basedOn w:val="1"/>
    <w:qFormat/>
    <w:uiPriority w:val="0"/>
    <w:pPr>
      <w:widowControl/>
      <w:spacing w:before="100" w:beforeAutospacing="1" w:after="100" w:afterAutospacing="1"/>
      <w:jc w:val="left"/>
    </w:pPr>
    <w:rPr>
      <w:rFonts w:ascii="宋体"/>
      <w:kern w:val="0"/>
      <w:sz w:val="24"/>
    </w:rPr>
  </w:style>
  <w:style w:type="table" w:customStyle="1" w:styleId="12">
    <w:name w:val="Table Normal"/>
    <w:semiHidden/>
    <w:unhideWhenUsed/>
    <w:qFormat/>
    <w:uiPriority w:val="0"/>
    <w:tblPr>
      <w:tblCellMar>
        <w:top w:w="0" w:type="dxa"/>
        <w:left w:w="0" w:type="dxa"/>
        <w:bottom w:w="0" w:type="dxa"/>
        <w:right w:w="0" w:type="dxa"/>
      </w:tblCellMar>
    </w:tblPr>
  </w:style>
  <w:style w:type="paragraph" w:customStyle="1" w:styleId="13">
    <w:name w:val="Body text|1"/>
    <w:basedOn w:val="1"/>
    <w:qFormat/>
    <w:uiPriority w:val="0"/>
    <w:pPr>
      <w:widowControl w:val="0"/>
      <w:shd w:val="clear" w:color="auto" w:fill="auto"/>
      <w:spacing w:line="406"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2093</Words>
  <Characters>2142</Characters>
  <TotalTime>0</TotalTime>
  <ScaleCrop>false</ScaleCrop>
  <LinksUpToDate>false</LinksUpToDate>
  <CharactersWithSpaces>2915</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2023-04-06T09:57:00Z</dcterms:created>
  <dc:creator>Kingsoft-PDF</dc:creator>
  <cp:lastModifiedBy>丁泽槟</cp:lastModifiedBy>
  <cp:lastPrinted>2023-12-08T03:27:00Z</cp:lastPrinted>
  <dcterms:modified xsi:type="dcterms:W3CDTF">2023-12-11T07:41:58Z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2023-04-06T09:57:15Z</vt:filetime>
  </property>
  <property fmtid="{D5CDD505-2E9C-101B-9397-08002B2CF9AE}" pid="4" name="UsrData">
    <vt:lpwstr>642e26e70c8b290015e7d6a3</vt:lpwstr>
  </property>
  <property fmtid="{D5CDD505-2E9C-101B-9397-08002B2CF9AE}" pid="5" name="KSOProductBuildVer">
    <vt:lpwstr>2052-12.1.0.15712</vt:lpwstr>
  </property>
  <property fmtid="{D5CDD505-2E9C-101B-9397-08002B2CF9AE}" pid="6" name="ICV">
    <vt:lpwstr>3CE317263FD84353A48709E03F25CFD0_13</vt:lpwstr>
  </property>
</Properties>
</file>